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33829" w14:textId="77777777" w:rsidR="009575EE" w:rsidRDefault="009575EE" w:rsidP="00D809A8">
      <w:pPr>
        <w:pStyle w:val="Heading1"/>
      </w:pPr>
      <w:r>
        <w:rPr>
          <w:noProof/>
          <w:sz w:val="32"/>
          <w:szCs w:val="32"/>
        </w:rPr>
        <w:drawing>
          <wp:inline distT="0" distB="0" distL="0" distR="0" wp14:anchorId="1323E5E3" wp14:editId="6336F860">
            <wp:extent cx="5943600" cy="107975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anersLogo.png"/>
                    <pic:cNvPicPr/>
                  </pic:nvPicPr>
                  <pic:blipFill>
                    <a:blip r:embed="rId8">
                      <a:extLst>
                        <a:ext uri="{28A0092B-C50C-407E-A947-70E740481C1C}">
                          <a14:useLocalDpi xmlns:a14="http://schemas.microsoft.com/office/drawing/2010/main" val="0"/>
                        </a:ext>
                      </a:extLst>
                    </a:blip>
                    <a:stretch>
                      <a:fillRect/>
                    </a:stretch>
                  </pic:blipFill>
                  <pic:spPr>
                    <a:xfrm>
                      <a:off x="0" y="0"/>
                      <a:ext cx="5943600" cy="1079754"/>
                    </a:xfrm>
                    <a:prstGeom prst="rect">
                      <a:avLst/>
                    </a:prstGeom>
                  </pic:spPr>
                </pic:pic>
              </a:graphicData>
            </a:graphic>
          </wp:inline>
        </w:drawing>
      </w:r>
    </w:p>
    <w:p w14:paraId="1EAE7B13" w14:textId="36894BD7" w:rsidR="00D809A8" w:rsidRPr="009575EE" w:rsidRDefault="00A71891" w:rsidP="009575EE">
      <w:pPr>
        <w:pStyle w:val="Heading1"/>
        <w:jc w:val="center"/>
        <w:rPr>
          <w:rFonts w:asciiTheme="minorHAnsi" w:hAnsiTheme="minorHAnsi"/>
          <w:color w:val="948A54" w:themeColor="background2" w:themeShade="80"/>
        </w:rPr>
      </w:pPr>
      <w:r>
        <w:rPr>
          <w:rFonts w:asciiTheme="minorHAnsi" w:hAnsiTheme="minorHAnsi"/>
          <w:color w:val="948A54" w:themeColor="background2" w:themeShade="80"/>
        </w:rPr>
        <w:t>Ordering</w:t>
      </w:r>
      <w:r w:rsidR="00D13183">
        <w:rPr>
          <w:rFonts w:asciiTheme="minorHAnsi" w:hAnsiTheme="minorHAnsi"/>
          <w:color w:val="948A54" w:themeColor="background2" w:themeShade="80"/>
        </w:rPr>
        <w:t xml:space="preserve">, Pickup, and Blowout </w:t>
      </w:r>
      <w:r>
        <w:rPr>
          <w:rFonts w:asciiTheme="minorHAnsi" w:hAnsiTheme="minorHAnsi"/>
          <w:color w:val="948A54" w:themeColor="background2" w:themeShade="80"/>
        </w:rPr>
        <w:t>Guidelines 20</w:t>
      </w:r>
      <w:r w:rsidR="00021107">
        <w:rPr>
          <w:rFonts w:asciiTheme="minorHAnsi" w:hAnsiTheme="minorHAnsi"/>
          <w:color w:val="948A54" w:themeColor="background2" w:themeShade="80"/>
        </w:rPr>
        <w:t>2</w:t>
      </w:r>
      <w:r w:rsidR="007D7053">
        <w:rPr>
          <w:rFonts w:asciiTheme="minorHAnsi" w:hAnsiTheme="minorHAnsi"/>
          <w:color w:val="948A54" w:themeColor="background2" w:themeShade="80"/>
        </w:rPr>
        <w:t>6</w:t>
      </w:r>
    </w:p>
    <w:p w14:paraId="26B45D3F" w14:textId="77777777" w:rsidR="00D809A8" w:rsidRPr="009575EE" w:rsidRDefault="00D809A8" w:rsidP="00D809A8">
      <w:pPr>
        <w:pStyle w:val="Heading2"/>
        <w:rPr>
          <w:rFonts w:asciiTheme="minorHAnsi" w:hAnsiTheme="minorHAnsi"/>
          <w:color w:val="948A54" w:themeColor="background2" w:themeShade="80"/>
        </w:rPr>
      </w:pPr>
      <w:r w:rsidRPr="009575EE">
        <w:rPr>
          <w:rFonts w:asciiTheme="minorHAnsi" w:hAnsiTheme="minorHAnsi"/>
          <w:color w:val="948A54" w:themeColor="background2" w:themeShade="80"/>
        </w:rPr>
        <w:t xml:space="preserve">General </w:t>
      </w:r>
      <w:r w:rsidR="009575EE">
        <w:rPr>
          <w:rFonts w:asciiTheme="minorHAnsi" w:hAnsiTheme="minorHAnsi"/>
          <w:color w:val="948A54" w:themeColor="background2" w:themeShade="80"/>
        </w:rPr>
        <w:t xml:space="preserve">Ordering </w:t>
      </w:r>
      <w:r w:rsidR="00501ED2" w:rsidRPr="009575EE">
        <w:rPr>
          <w:rFonts w:asciiTheme="minorHAnsi" w:hAnsiTheme="minorHAnsi"/>
          <w:color w:val="948A54" w:themeColor="background2" w:themeShade="80"/>
        </w:rPr>
        <w:t>Guidelines</w:t>
      </w:r>
    </w:p>
    <w:p w14:paraId="706A0F74" w14:textId="5030A4AF" w:rsidR="00D809A8" w:rsidRDefault="00E139B7" w:rsidP="00D809A8">
      <w:pPr>
        <w:pStyle w:val="ListParagraph"/>
        <w:numPr>
          <w:ilvl w:val="0"/>
          <w:numId w:val="3"/>
        </w:numPr>
      </w:pPr>
      <w:r>
        <w:t>Partner</w:t>
      </w:r>
      <w:r w:rsidR="00D809A8">
        <w:t xml:space="preserve">s must place </w:t>
      </w:r>
      <w:r w:rsidR="00573831">
        <w:t>all</w:t>
      </w:r>
      <w:r w:rsidR="00D809A8">
        <w:t xml:space="preserve"> orders </w:t>
      </w:r>
      <w:r w:rsidR="00573831">
        <w:t xml:space="preserve">through </w:t>
      </w:r>
      <w:r w:rsidR="00D809A8">
        <w:t>Agency Express</w:t>
      </w:r>
      <w:r w:rsidR="00D13183">
        <w:t xml:space="preserve"> unless otherwise specified</w:t>
      </w:r>
      <w:r w:rsidR="00D809A8">
        <w:t xml:space="preserve">. </w:t>
      </w:r>
    </w:p>
    <w:p w14:paraId="2FDFBF9D" w14:textId="6032B07E" w:rsidR="009D3D5D" w:rsidRDefault="00E139B7" w:rsidP="002250F6">
      <w:pPr>
        <w:pStyle w:val="ListParagraph"/>
        <w:numPr>
          <w:ilvl w:val="0"/>
          <w:numId w:val="3"/>
        </w:numPr>
      </w:pPr>
      <w:r>
        <w:t>Partner</w:t>
      </w:r>
      <w:r w:rsidR="00021107">
        <w:t>s should edit their orders on Agency Express</w:t>
      </w:r>
      <w:r w:rsidR="00D809A8">
        <w:t xml:space="preserve"> if </w:t>
      </w:r>
      <w:r w:rsidR="00573831">
        <w:t xml:space="preserve">they </w:t>
      </w:r>
      <w:r w:rsidR="00D809A8">
        <w:t>need to make an</w:t>
      </w:r>
      <w:r w:rsidR="001D27AD">
        <w:t>y adjustments</w:t>
      </w:r>
      <w:r w:rsidR="00D809A8">
        <w:t xml:space="preserve"> to a current order</w:t>
      </w:r>
      <w:r w:rsidR="00021107">
        <w:t>, mak</w:t>
      </w:r>
      <w:r w:rsidR="001D27AD">
        <w:t xml:space="preserve">ing </w:t>
      </w:r>
      <w:r w:rsidR="00021107">
        <w:t>sure to resubmit the order</w:t>
      </w:r>
      <w:r w:rsidR="00573831">
        <w:t xml:space="preserve">. </w:t>
      </w:r>
    </w:p>
    <w:p w14:paraId="35C6C839" w14:textId="24BDC694" w:rsidR="00021107" w:rsidRDefault="00E139B7" w:rsidP="00021107">
      <w:pPr>
        <w:pStyle w:val="ListParagraph"/>
        <w:numPr>
          <w:ilvl w:val="0"/>
          <w:numId w:val="3"/>
        </w:numPr>
      </w:pPr>
      <w:r>
        <w:t>Partner</w:t>
      </w:r>
      <w:r w:rsidR="00021107">
        <w:t xml:space="preserve">s can call or e-mail their </w:t>
      </w:r>
      <w:r w:rsidR="003B1035">
        <w:t>Network</w:t>
      </w:r>
      <w:r w:rsidR="00021107">
        <w:t xml:space="preserve"> Service Manager (</w:t>
      </w:r>
      <w:r w:rsidR="003B1035">
        <w:t>N</w:t>
      </w:r>
      <w:r w:rsidR="00021107">
        <w:t xml:space="preserve">SM) for questions about products or </w:t>
      </w:r>
      <w:r w:rsidR="001D27AD">
        <w:t xml:space="preserve">to </w:t>
      </w:r>
      <w:r w:rsidR="00021107">
        <w:t>update orders that couldn’t be updated on Agency Express.</w:t>
      </w:r>
    </w:p>
    <w:p w14:paraId="25FBF28C" w14:textId="47A38DB5" w:rsidR="00573831" w:rsidRDefault="009D3D5D" w:rsidP="002250F6">
      <w:pPr>
        <w:pStyle w:val="ListParagraph"/>
        <w:numPr>
          <w:ilvl w:val="0"/>
          <w:numId w:val="3"/>
        </w:numPr>
      </w:pPr>
      <w:r>
        <w:t xml:space="preserve">Gleaners </w:t>
      </w:r>
      <w:r w:rsidR="00517D0D">
        <w:t>operates on</w:t>
      </w:r>
      <w:r>
        <w:t xml:space="preserve"> a </w:t>
      </w:r>
      <w:r w:rsidR="00DA476F">
        <w:t xml:space="preserve">2-business </w:t>
      </w:r>
      <w:r w:rsidR="00021107">
        <w:t>day</w:t>
      </w:r>
      <w:r w:rsidR="00573831">
        <w:t xml:space="preserve"> processing window. </w:t>
      </w:r>
      <w:r w:rsidR="00E139B7">
        <w:t xml:space="preserve">Orders must be submitted a minimum of two business days in advance of the order date by 11:30AM. </w:t>
      </w:r>
      <w:r w:rsidR="00573831">
        <w:t xml:space="preserve">For example, this means that orders for Wednesday must be placed by </w:t>
      </w:r>
      <w:r w:rsidR="00DA476F">
        <w:t>Monday</w:t>
      </w:r>
      <w:r>
        <w:t xml:space="preserve"> </w:t>
      </w:r>
      <w:r w:rsidR="00573831">
        <w:t>at 1</w:t>
      </w:r>
      <w:r w:rsidR="00021107">
        <w:t>1</w:t>
      </w:r>
      <w:r w:rsidR="00573831">
        <w:t>:30</w:t>
      </w:r>
      <w:r w:rsidR="001D27AD">
        <w:t>A</w:t>
      </w:r>
      <w:r w:rsidR="00573831">
        <w:t xml:space="preserve">M. Agencies may place orders </w:t>
      </w:r>
      <w:r w:rsidR="00E139B7">
        <w:t xml:space="preserve">up to </w:t>
      </w:r>
      <w:r w:rsidR="00334799">
        <w:t>7</w:t>
      </w:r>
      <w:r w:rsidR="00DA476F">
        <w:t xml:space="preserve"> days in advance</w:t>
      </w:r>
      <w:r w:rsidR="00573831">
        <w:t xml:space="preserve">, but no changes can be </w:t>
      </w:r>
      <w:proofErr w:type="gramStart"/>
      <w:r>
        <w:t>made</w:t>
      </w:r>
      <w:proofErr w:type="gramEnd"/>
      <w:r>
        <w:t xml:space="preserve"> to an order past 1</w:t>
      </w:r>
      <w:r w:rsidR="00021107">
        <w:t>1</w:t>
      </w:r>
      <w:r>
        <w:t>:30</w:t>
      </w:r>
      <w:r w:rsidR="001D27AD">
        <w:t>A</w:t>
      </w:r>
      <w:r>
        <w:t xml:space="preserve">M </w:t>
      </w:r>
      <w:r w:rsidR="00DA476F">
        <w:t>two business</w:t>
      </w:r>
      <w:r w:rsidR="00573831">
        <w:t xml:space="preserve"> days prior to the order’s pick up or delivery date.</w:t>
      </w:r>
    </w:p>
    <w:p w14:paraId="6CDA23F9" w14:textId="1B20CF65" w:rsidR="00170CC2" w:rsidRDefault="00334799" w:rsidP="00224B65">
      <w:pPr>
        <w:pStyle w:val="ListParagraph"/>
        <w:numPr>
          <w:ilvl w:val="1"/>
          <w:numId w:val="3"/>
        </w:numPr>
      </w:pPr>
      <w:r>
        <w:t>Totes are now available to order directly via Agency Express. Totes will be added to available inventory as they come in, which means they will be available in limited numbers.</w:t>
      </w:r>
    </w:p>
    <w:p w14:paraId="2ABC0915" w14:textId="26654627" w:rsidR="00DF40E8" w:rsidRDefault="009575EE" w:rsidP="00DF40E8">
      <w:pPr>
        <w:pStyle w:val="Heading2"/>
        <w:rPr>
          <w:rFonts w:asciiTheme="minorHAnsi" w:hAnsiTheme="minorHAnsi"/>
          <w:color w:val="948A54" w:themeColor="background2" w:themeShade="80"/>
        </w:rPr>
      </w:pPr>
      <w:r>
        <w:rPr>
          <w:rFonts w:asciiTheme="minorHAnsi" w:hAnsiTheme="minorHAnsi"/>
          <w:color w:val="948A54" w:themeColor="background2" w:themeShade="80"/>
        </w:rPr>
        <w:t xml:space="preserve">Pick-Up </w:t>
      </w:r>
      <w:r w:rsidR="00501ED2" w:rsidRPr="009575EE">
        <w:rPr>
          <w:rFonts w:asciiTheme="minorHAnsi" w:hAnsiTheme="minorHAnsi"/>
          <w:color w:val="948A54" w:themeColor="background2" w:themeShade="80"/>
        </w:rPr>
        <w:t>Guidelines</w:t>
      </w:r>
    </w:p>
    <w:p w14:paraId="55E4C3D0" w14:textId="38608C65" w:rsidR="008E0C3E" w:rsidRDefault="008E0C3E" w:rsidP="008E0C3E">
      <w:pPr>
        <w:spacing w:after="0"/>
      </w:pPr>
      <w:r>
        <w:t xml:space="preserve">Chute Pick-Up Video can be found here: </w:t>
      </w:r>
      <w:hyperlink r:id="rId9" w:history="1">
        <w:r w:rsidRPr="0087152A">
          <w:rPr>
            <w:rStyle w:val="Hyperlink"/>
          </w:rPr>
          <w:t>https://drive.google.com/file/d/1TcIFwBQwHZphBFCqqIpstIq20xR_mUa3/view?usp=drive_link</w:t>
        </w:r>
      </w:hyperlink>
    </w:p>
    <w:p w14:paraId="70289033" w14:textId="77777777" w:rsidR="008E0C3E" w:rsidRPr="008E0C3E" w:rsidRDefault="008E0C3E" w:rsidP="008E0C3E">
      <w:pPr>
        <w:spacing w:after="0"/>
      </w:pPr>
    </w:p>
    <w:p w14:paraId="58F4BB3D" w14:textId="68059740" w:rsidR="00DF40E8" w:rsidRDefault="00DF40E8" w:rsidP="008E0C3E">
      <w:pPr>
        <w:pStyle w:val="ListParagraph"/>
        <w:numPr>
          <w:ilvl w:val="0"/>
          <w:numId w:val="1"/>
        </w:numPr>
        <w:spacing w:after="0"/>
      </w:pPr>
      <w:r>
        <w:t xml:space="preserve">Upon arrival, partners must pull up to the yield sign in the chute and wait for a chute associate to check-in and direct them to where the order is staged. If partner plans to visit blowout, they should notify chute associate upon check-in. </w:t>
      </w:r>
      <w:r w:rsidRPr="00DF40E8">
        <w:rPr>
          <w:b/>
          <w:bCs/>
          <w:u w:val="single"/>
        </w:rPr>
        <w:t>All partners must check in with a chute associate before loading any product.</w:t>
      </w:r>
    </w:p>
    <w:p w14:paraId="1175B215" w14:textId="16410F4D" w:rsidR="0005030A" w:rsidRDefault="0005030A" w:rsidP="00EC2F09">
      <w:pPr>
        <w:pStyle w:val="ListParagraph"/>
        <w:numPr>
          <w:ilvl w:val="0"/>
          <w:numId w:val="1"/>
        </w:numPr>
      </w:pPr>
      <w:r>
        <w:t>If a</w:t>
      </w:r>
      <w:r w:rsidR="007D7053">
        <w:t xml:space="preserve"> partner</w:t>
      </w:r>
      <w:r>
        <w:t xml:space="preserve"> is going to be late for it</w:t>
      </w:r>
      <w:r w:rsidR="00094CFE">
        <w:t>s scheduled pick-</w:t>
      </w:r>
      <w:r>
        <w:t xml:space="preserve">up appointment, or needs to cancel its appointment, </w:t>
      </w:r>
      <w:r w:rsidR="007D7053">
        <w:t>they should notify Gleaners as soon as possible by calling their assigned Network Service Manager.</w:t>
      </w:r>
    </w:p>
    <w:p w14:paraId="6B3D8C52" w14:textId="74094FAA" w:rsidR="00F74CA1" w:rsidRDefault="007D7053" w:rsidP="00EC2F09">
      <w:pPr>
        <w:pStyle w:val="ListParagraph"/>
        <w:numPr>
          <w:ilvl w:val="0"/>
          <w:numId w:val="1"/>
        </w:numPr>
      </w:pPr>
      <w:r>
        <w:t>Partner</w:t>
      </w:r>
      <w:r w:rsidR="00F74CA1">
        <w:t xml:space="preserve">s </w:t>
      </w:r>
      <w:r w:rsidR="00D77318">
        <w:t>can</w:t>
      </w:r>
      <w:r w:rsidR="00F74CA1">
        <w:t xml:space="preserve"> only have </w:t>
      </w:r>
      <w:r w:rsidR="009F3F4E">
        <w:t>two</w:t>
      </w:r>
      <w:r w:rsidR="00F74CA1">
        <w:t xml:space="preserve"> vehicles in the chute at any given ti</w:t>
      </w:r>
      <w:r w:rsidR="009F3F4E">
        <w:t xml:space="preserve">me. If the </w:t>
      </w:r>
      <w:r>
        <w:t xml:space="preserve">partner </w:t>
      </w:r>
      <w:r w:rsidR="009F3F4E">
        <w:t>arrives with three vehicles, two</w:t>
      </w:r>
      <w:r w:rsidR="00F74CA1">
        <w:t xml:space="preserve"> will be permitted to enter the chute while the remaining vehicle must wait outside</w:t>
      </w:r>
      <w:r w:rsidR="009F3F4E">
        <w:t xml:space="preserve"> until one of the vehicles exits the chute.</w:t>
      </w:r>
    </w:p>
    <w:p w14:paraId="333D0493" w14:textId="328075CB" w:rsidR="00EC2F09" w:rsidRDefault="00EC2F09" w:rsidP="00EC2F09">
      <w:pPr>
        <w:pStyle w:val="ListParagraph"/>
        <w:numPr>
          <w:ilvl w:val="0"/>
          <w:numId w:val="1"/>
        </w:numPr>
      </w:pPr>
      <w:r>
        <w:t>If a</w:t>
      </w:r>
      <w:r w:rsidR="00463AC7">
        <w:t xml:space="preserve"> partner</w:t>
      </w:r>
      <w:r>
        <w:t xml:space="preserve"> is more than </w:t>
      </w:r>
      <w:r w:rsidR="009B1941">
        <w:t>20</w:t>
      </w:r>
      <w:r>
        <w:t xml:space="preserve"> minutes early to </w:t>
      </w:r>
      <w:r w:rsidR="001D25EA">
        <w:t>its</w:t>
      </w:r>
      <w:r>
        <w:t xml:space="preserve"> scheduled appointment time, </w:t>
      </w:r>
      <w:r w:rsidR="00D77318">
        <w:t xml:space="preserve">the </w:t>
      </w:r>
      <w:r w:rsidR="007D7053">
        <w:t xml:space="preserve">chute </w:t>
      </w:r>
      <w:r w:rsidR="00D77318">
        <w:t>associate may</w:t>
      </w:r>
      <w:r>
        <w:t xml:space="preserve"> ask the </w:t>
      </w:r>
      <w:r w:rsidR="00463AC7">
        <w:t xml:space="preserve">partner </w:t>
      </w:r>
      <w:r>
        <w:t xml:space="preserve">to exit the chute and return at its scheduled appointment time. </w:t>
      </w:r>
    </w:p>
    <w:p w14:paraId="1F4DB940" w14:textId="28387F8C" w:rsidR="004D6896" w:rsidRDefault="00EC2F09" w:rsidP="004D6896">
      <w:pPr>
        <w:pStyle w:val="ListParagraph"/>
        <w:numPr>
          <w:ilvl w:val="0"/>
          <w:numId w:val="1"/>
        </w:numPr>
      </w:pPr>
      <w:r w:rsidRPr="00297314">
        <w:lastRenderedPageBreak/>
        <w:t xml:space="preserve">If </w:t>
      </w:r>
      <w:r w:rsidR="00463AC7">
        <w:t xml:space="preserve">a partner </w:t>
      </w:r>
      <w:r w:rsidRPr="00297314">
        <w:t>is</w:t>
      </w:r>
      <w:r w:rsidR="007C2AA7" w:rsidRPr="00297314">
        <w:t xml:space="preserve"> more than </w:t>
      </w:r>
      <w:r w:rsidR="00E139B7">
        <w:t>15</w:t>
      </w:r>
      <w:r w:rsidR="007C2AA7" w:rsidRPr="00297314">
        <w:t xml:space="preserve"> minutes late</w:t>
      </w:r>
      <w:r w:rsidR="00D77318" w:rsidRPr="00297314">
        <w:t xml:space="preserve">, the </w:t>
      </w:r>
      <w:r w:rsidR="007D7053">
        <w:t>chute</w:t>
      </w:r>
      <w:r w:rsidR="00D77318" w:rsidRPr="00297314">
        <w:t xml:space="preserve"> associate may</w:t>
      </w:r>
      <w:r w:rsidRPr="00297314">
        <w:t xml:space="preserve"> ask the </w:t>
      </w:r>
      <w:r w:rsidR="00463AC7">
        <w:t xml:space="preserve">partner </w:t>
      </w:r>
      <w:r w:rsidRPr="00297314">
        <w:t xml:space="preserve">to exit the chute and return at the next available appointment time. </w:t>
      </w:r>
    </w:p>
    <w:p w14:paraId="65BC4BF0" w14:textId="65E6E96B" w:rsidR="00EC2F09" w:rsidRPr="00297314" w:rsidRDefault="004D6896" w:rsidP="004D6896">
      <w:pPr>
        <w:pStyle w:val="ListParagraph"/>
        <w:numPr>
          <w:ilvl w:val="1"/>
          <w:numId w:val="1"/>
        </w:numPr>
      </w:pPr>
      <w:r>
        <w:t>C</w:t>
      </w:r>
      <w:r w:rsidR="00D77318" w:rsidRPr="00297314">
        <w:t>hute pick</w:t>
      </w:r>
      <w:r w:rsidR="001D27AD">
        <w:t>-</w:t>
      </w:r>
      <w:r w:rsidR="00D77318" w:rsidRPr="00297314">
        <w:t xml:space="preserve">up ends at </w:t>
      </w:r>
      <w:r w:rsidR="00E139B7">
        <w:t>8:30AM on T/W/Th and 9:30AM M/F</w:t>
      </w:r>
      <w:r w:rsidR="00DA476F">
        <w:t xml:space="preserve">, meaning all </w:t>
      </w:r>
      <w:r w:rsidR="007D7053">
        <w:t>partner vehicles</w:t>
      </w:r>
      <w:r w:rsidR="00DA476F">
        <w:t xml:space="preserve"> must be out of the chute at this time</w:t>
      </w:r>
      <w:r w:rsidR="001D27AD">
        <w:t>. I</w:t>
      </w:r>
      <w:r w:rsidR="00D77318" w:rsidRPr="00297314">
        <w:t>f a</w:t>
      </w:r>
      <w:r w:rsidR="007D7053">
        <w:t xml:space="preserve"> partner</w:t>
      </w:r>
      <w:r w:rsidR="00D77318" w:rsidRPr="00297314">
        <w:t xml:space="preserve"> arrives after this </w:t>
      </w:r>
      <w:proofErr w:type="gramStart"/>
      <w:r w:rsidR="00D77318" w:rsidRPr="00297314">
        <w:t>time</w:t>
      </w:r>
      <w:proofErr w:type="gramEnd"/>
      <w:r w:rsidR="00D77318" w:rsidRPr="00297314">
        <w:t xml:space="preserve"> it is considered a missed pick up and they need to </w:t>
      </w:r>
      <w:r w:rsidR="00D77318" w:rsidRPr="004D6896">
        <w:rPr>
          <w:b/>
          <w:bCs/>
        </w:rPr>
        <w:t xml:space="preserve">call their </w:t>
      </w:r>
      <w:r w:rsidR="00E139B7" w:rsidRPr="004D6896">
        <w:rPr>
          <w:b/>
          <w:bCs/>
        </w:rPr>
        <w:t>N</w:t>
      </w:r>
      <w:r w:rsidR="00D77318" w:rsidRPr="004D6896">
        <w:rPr>
          <w:b/>
          <w:bCs/>
        </w:rPr>
        <w:t xml:space="preserve">SM to arrange an alternative time to pick up. </w:t>
      </w:r>
      <w:r w:rsidR="00D77318" w:rsidRPr="00297314">
        <w:t xml:space="preserve">It is likely they will have to come back the following day to pick up the product.  </w:t>
      </w:r>
    </w:p>
    <w:p w14:paraId="03BA1906" w14:textId="6E0029AB" w:rsidR="00D77318" w:rsidRPr="00297314" w:rsidRDefault="00D77318" w:rsidP="00D77318">
      <w:pPr>
        <w:pStyle w:val="ListParagraph"/>
        <w:numPr>
          <w:ilvl w:val="1"/>
          <w:numId w:val="1"/>
        </w:numPr>
      </w:pPr>
      <w:r w:rsidRPr="00297314">
        <w:t xml:space="preserve">Dock </w:t>
      </w:r>
      <w:proofErr w:type="gramStart"/>
      <w:r w:rsidRPr="00297314">
        <w:t>pick</w:t>
      </w:r>
      <w:proofErr w:type="gramEnd"/>
      <w:r w:rsidRPr="00297314">
        <w:t xml:space="preserve"> up </w:t>
      </w:r>
      <w:r w:rsidR="00AA176F" w:rsidRPr="00297314">
        <w:t>ends at 2PM</w:t>
      </w:r>
      <w:r w:rsidR="00DF40E8">
        <w:t xml:space="preserve"> M-F</w:t>
      </w:r>
      <w:r w:rsidR="001D27AD">
        <w:t>. I</w:t>
      </w:r>
      <w:r w:rsidR="00AA176F" w:rsidRPr="00297314">
        <w:t>f a</w:t>
      </w:r>
      <w:r w:rsidR="007D7053">
        <w:t xml:space="preserve"> partner</w:t>
      </w:r>
      <w:r w:rsidR="00AA176F" w:rsidRPr="00297314">
        <w:t xml:space="preserve"> arrives after this </w:t>
      </w:r>
      <w:proofErr w:type="gramStart"/>
      <w:r w:rsidR="00AA176F" w:rsidRPr="00297314">
        <w:t>time</w:t>
      </w:r>
      <w:proofErr w:type="gramEnd"/>
      <w:r w:rsidR="00AA176F" w:rsidRPr="00297314">
        <w:t xml:space="preserve"> it is considered a missed pick up and they need to </w:t>
      </w:r>
      <w:r w:rsidR="00AA176F" w:rsidRPr="00F62CAC">
        <w:rPr>
          <w:b/>
        </w:rPr>
        <w:t xml:space="preserve">call their </w:t>
      </w:r>
      <w:r w:rsidR="003B1035">
        <w:rPr>
          <w:b/>
        </w:rPr>
        <w:t>N</w:t>
      </w:r>
      <w:r w:rsidR="00AA176F" w:rsidRPr="00F62CAC">
        <w:rPr>
          <w:b/>
        </w:rPr>
        <w:t>SM to arrange an alternative time to pick up</w:t>
      </w:r>
      <w:r w:rsidR="00AA176F" w:rsidRPr="00297314">
        <w:t>. It is likely they will have to come back the following day to pick up the product.</w:t>
      </w:r>
    </w:p>
    <w:p w14:paraId="155E9EB3" w14:textId="479CCF05" w:rsidR="00EC2F09" w:rsidRPr="009009B7" w:rsidRDefault="00EC2F09" w:rsidP="00EC2F09">
      <w:pPr>
        <w:pStyle w:val="ListParagraph"/>
        <w:numPr>
          <w:ilvl w:val="0"/>
          <w:numId w:val="1"/>
        </w:numPr>
      </w:pPr>
      <w:r>
        <w:t xml:space="preserve">If </w:t>
      </w:r>
      <w:r w:rsidR="007D7053">
        <w:t>a partner</w:t>
      </w:r>
      <w:r>
        <w:t xml:space="preserve"> </w:t>
      </w:r>
      <w:r w:rsidR="00E608E7">
        <w:t>has a missed pickup</w:t>
      </w:r>
      <w:r w:rsidR="001D25EA">
        <w:t xml:space="preserve">, </w:t>
      </w:r>
      <w:r w:rsidR="003B1035">
        <w:t>N</w:t>
      </w:r>
      <w:r w:rsidR="004D2A70">
        <w:t>SM</w:t>
      </w:r>
      <w:r w:rsidR="001D25EA">
        <w:t xml:space="preserve"> will </w:t>
      </w:r>
      <w:r w:rsidR="00E608E7">
        <w:t>work with the partner to reschedule to an available pickup slot within the next three business days</w:t>
      </w:r>
      <w:r w:rsidR="001D25EA">
        <w:t xml:space="preserve">. </w:t>
      </w:r>
      <w:r w:rsidR="001D25EA" w:rsidRPr="009F3F4E">
        <w:rPr>
          <w:b/>
        </w:rPr>
        <w:t xml:space="preserve">If the order is not picked up within </w:t>
      </w:r>
      <w:r w:rsidR="00AA176F">
        <w:rPr>
          <w:b/>
        </w:rPr>
        <w:t>three</w:t>
      </w:r>
      <w:r w:rsidR="001D25EA" w:rsidRPr="009F3F4E">
        <w:rPr>
          <w:b/>
        </w:rPr>
        <w:t xml:space="preserve"> business days the </w:t>
      </w:r>
      <w:r w:rsidR="009E7222">
        <w:rPr>
          <w:b/>
        </w:rPr>
        <w:t>order will be returned</w:t>
      </w:r>
      <w:r w:rsidR="001D25EA" w:rsidRPr="009F3F4E">
        <w:rPr>
          <w:b/>
        </w:rPr>
        <w:t>.</w:t>
      </w:r>
    </w:p>
    <w:p w14:paraId="69FAF03F" w14:textId="52C27F4B" w:rsidR="009009B7" w:rsidRDefault="009009B7" w:rsidP="009009B7">
      <w:pPr>
        <w:pStyle w:val="ListParagraph"/>
        <w:numPr>
          <w:ilvl w:val="1"/>
          <w:numId w:val="1"/>
        </w:numPr>
      </w:pPr>
      <w:r>
        <w:t>If a</w:t>
      </w:r>
      <w:r w:rsidR="00E608E7">
        <w:t xml:space="preserve"> partner</w:t>
      </w:r>
      <w:r>
        <w:t xml:space="preserve"> is a no call no show due to adverse weather, or some other emergency, Gleaners staff will work with the agency to </w:t>
      </w:r>
      <w:r w:rsidR="004D2A70">
        <w:t>reschedule the order, but if the order is not picked up within a week, it will need to be returned and reordered</w:t>
      </w:r>
      <w:r>
        <w:t>.</w:t>
      </w:r>
    </w:p>
    <w:p w14:paraId="5ADF9C11" w14:textId="0A2F0BF8" w:rsidR="00776AED" w:rsidRDefault="00E139B7" w:rsidP="00776AED">
      <w:pPr>
        <w:pStyle w:val="ListParagraph"/>
        <w:numPr>
          <w:ilvl w:val="0"/>
          <w:numId w:val="1"/>
        </w:numPr>
      </w:pPr>
      <w:r>
        <w:t>Partners</w:t>
      </w:r>
      <w:r w:rsidR="00776AED">
        <w:t xml:space="preserve"> must bring their</w:t>
      </w:r>
      <w:r w:rsidR="00776AED" w:rsidRPr="00DF40E8">
        <w:rPr>
          <w:b/>
          <w:bCs/>
        </w:rPr>
        <w:t xml:space="preserve"> </w:t>
      </w:r>
      <w:r w:rsidR="00BA3671" w:rsidRPr="00DF40E8">
        <w:rPr>
          <w:b/>
          <w:bCs/>
        </w:rPr>
        <w:t>invoice</w:t>
      </w:r>
      <w:r w:rsidR="008D6A94">
        <w:t xml:space="preserve"> to pick up an order </w:t>
      </w:r>
      <w:r w:rsidR="00BA3671">
        <w:t xml:space="preserve">or an old invoice </w:t>
      </w:r>
      <w:r w:rsidR="00463AC7">
        <w:t xml:space="preserve">if they are picking up blowout product only. </w:t>
      </w:r>
      <w:r w:rsidR="00776AED">
        <w:t xml:space="preserve"> </w:t>
      </w:r>
    </w:p>
    <w:p w14:paraId="63707E31" w14:textId="660CF306" w:rsidR="00DF40E8" w:rsidRDefault="00DF40E8" w:rsidP="00DF40E8">
      <w:pPr>
        <w:pStyle w:val="ListParagraph"/>
        <w:numPr>
          <w:ilvl w:val="1"/>
          <w:numId w:val="1"/>
        </w:numPr>
      </w:pPr>
      <w:r w:rsidRPr="00DF40E8">
        <w:rPr>
          <w:b/>
          <w:bCs/>
        </w:rPr>
        <w:t xml:space="preserve">Invoice is sent to the partner’s primary contact via </w:t>
      </w:r>
      <w:proofErr w:type="gramStart"/>
      <w:r w:rsidRPr="00DF40E8">
        <w:rPr>
          <w:b/>
          <w:bCs/>
        </w:rPr>
        <w:t>email</w:t>
      </w:r>
      <w:proofErr w:type="gramEnd"/>
      <w:r w:rsidRPr="00DF40E8">
        <w:rPr>
          <w:b/>
          <w:bCs/>
        </w:rPr>
        <w:t xml:space="preserve"> the business day prior to the pickup date. This document will say INVOICE at the top of the document.</w:t>
      </w:r>
      <w:r>
        <w:t xml:space="preserve"> Please note that this is different than </w:t>
      </w:r>
      <w:r w:rsidR="00463AC7">
        <w:t xml:space="preserve">a </w:t>
      </w:r>
      <w:r>
        <w:t xml:space="preserve">SALES ORDER or WEB ACKNOWLEDGMENT. </w:t>
      </w:r>
    </w:p>
    <w:p w14:paraId="7A56EBDC" w14:textId="1075CABC" w:rsidR="00463AC7" w:rsidRPr="00463AC7" w:rsidRDefault="00463AC7" w:rsidP="00DF40E8">
      <w:pPr>
        <w:pStyle w:val="ListParagraph"/>
        <w:numPr>
          <w:ilvl w:val="1"/>
          <w:numId w:val="1"/>
        </w:numPr>
      </w:pPr>
      <w:r w:rsidRPr="00463AC7">
        <w:t>Invoice may be requested by chute associate to verify that the partner is receiving the correct order and/or to confirm blowout eligibility.</w:t>
      </w:r>
    </w:p>
    <w:p w14:paraId="10134C43" w14:textId="3BEFE85D" w:rsidR="00F62CAC" w:rsidRDefault="00E139B7" w:rsidP="00F62CAC">
      <w:pPr>
        <w:pStyle w:val="ListParagraph"/>
        <w:numPr>
          <w:ilvl w:val="0"/>
          <w:numId w:val="1"/>
        </w:numPr>
      </w:pPr>
      <w:r>
        <w:t>Partner</w:t>
      </w:r>
      <w:r w:rsidR="00F62CAC">
        <w:t xml:space="preserve">s must verify that they received their correct order to the best of their ability before leaving the chute. This includes checking the pallet tags on their order and checking the product against their </w:t>
      </w:r>
      <w:r w:rsidR="00F62CAC" w:rsidRPr="009905E3">
        <w:rPr>
          <w:b/>
          <w:bCs/>
        </w:rPr>
        <w:t>invoice</w:t>
      </w:r>
      <w:r w:rsidR="009905E3">
        <w:t xml:space="preserve"> (NOT sales order or web acknowledgment)</w:t>
      </w:r>
      <w:r w:rsidR="00F62CAC">
        <w:t xml:space="preserve">. </w:t>
      </w:r>
      <w:r w:rsidR="00037BBA">
        <w:rPr>
          <w:b/>
          <w:bCs/>
        </w:rPr>
        <w:t>Partners</w:t>
      </w:r>
      <w:r w:rsidR="00F62CAC" w:rsidRPr="00F62CAC">
        <w:rPr>
          <w:b/>
          <w:bCs/>
        </w:rPr>
        <w:t xml:space="preserve"> have 24 hours after their pick-up time to notify their </w:t>
      </w:r>
      <w:r w:rsidR="003B1035">
        <w:rPr>
          <w:b/>
          <w:bCs/>
        </w:rPr>
        <w:t>N</w:t>
      </w:r>
      <w:r w:rsidR="00F62CAC" w:rsidRPr="00F62CAC">
        <w:rPr>
          <w:b/>
          <w:bCs/>
        </w:rPr>
        <w:t>SM of missing product or</w:t>
      </w:r>
      <w:r w:rsidR="009905E3">
        <w:rPr>
          <w:b/>
          <w:bCs/>
        </w:rPr>
        <w:t xml:space="preserve"> </w:t>
      </w:r>
      <w:r w:rsidR="00F62CAC" w:rsidRPr="00F62CAC">
        <w:rPr>
          <w:b/>
          <w:bCs/>
        </w:rPr>
        <w:t>incorrect product on their order</w:t>
      </w:r>
      <w:r w:rsidR="00F62CAC">
        <w:t xml:space="preserve">. After 24 hours, Gleaners is not obligated to submit </w:t>
      </w:r>
      <w:proofErr w:type="gramStart"/>
      <w:r w:rsidR="00F62CAC">
        <w:t>a financial</w:t>
      </w:r>
      <w:proofErr w:type="gramEnd"/>
      <w:r w:rsidR="00F62CAC">
        <w:t xml:space="preserve"> credit on behalf of the </w:t>
      </w:r>
      <w:proofErr w:type="gramStart"/>
      <w:r w:rsidR="00180819">
        <w:t>partner</w:t>
      </w:r>
      <w:r w:rsidR="00F62CAC">
        <w:t>, but</w:t>
      </w:r>
      <w:proofErr w:type="gramEnd"/>
      <w:r w:rsidR="00F62CAC">
        <w:t xml:space="preserve"> will work with </w:t>
      </w:r>
      <w:r w:rsidR="003B1035">
        <w:t>N</w:t>
      </w:r>
      <w:r w:rsidR="00F62CAC">
        <w:t xml:space="preserve">SM and </w:t>
      </w:r>
      <w:r w:rsidR="009905E3">
        <w:t xml:space="preserve">partner </w:t>
      </w:r>
      <w:r w:rsidR="00F62CAC">
        <w:t>to find a solution that works for all.</w:t>
      </w:r>
    </w:p>
    <w:p w14:paraId="4F615B77" w14:textId="7A0A7DA5" w:rsidR="00F62CAC" w:rsidRDefault="00F62CAC" w:rsidP="00F62CAC">
      <w:pPr>
        <w:pStyle w:val="ListParagraph"/>
        <w:numPr>
          <w:ilvl w:val="1"/>
          <w:numId w:val="1"/>
        </w:numPr>
        <w:rPr>
          <w:rFonts w:eastAsia="Times New Roman"/>
        </w:rPr>
      </w:pPr>
      <w:r>
        <w:rPr>
          <w:rFonts w:eastAsia="Times New Roman"/>
        </w:rPr>
        <w:t>If a</w:t>
      </w:r>
      <w:r w:rsidR="00180819">
        <w:rPr>
          <w:rFonts w:eastAsia="Times New Roman"/>
        </w:rPr>
        <w:t xml:space="preserve"> partner </w:t>
      </w:r>
      <w:r>
        <w:rPr>
          <w:rFonts w:eastAsia="Times New Roman"/>
        </w:rPr>
        <w:t xml:space="preserve">finds </w:t>
      </w:r>
      <w:r w:rsidR="00657886">
        <w:rPr>
          <w:rFonts w:eastAsia="Times New Roman"/>
        </w:rPr>
        <w:t>that the staged order includes product that they did not order</w:t>
      </w:r>
      <w:r>
        <w:rPr>
          <w:rFonts w:eastAsia="Times New Roman"/>
        </w:rPr>
        <w:t xml:space="preserve">, then the </w:t>
      </w:r>
      <w:r w:rsidR="00657886">
        <w:rPr>
          <w:rFonts w:eastAsia="Times New Roman"/>
        </w:rPr>
        <w:t>partner</w:t>
      </w:r>
      <w:r>
        <w:rPr>
          <w:rFonts w:eastAsia="Times New Roman"/>
        </w:rPr>
        <w:t xml:space="preserve"> should inform their </w:t>
      </w:r>
      <w:r w:rsidR="003B1035">
        <w:rPr>
          <w:rFonts w:eastAsia="Times New Roman"/>
        </w:rPr>
        <w:t>N</w:t>
      </w:r>
      <w:r>
        <w:rPr>
          <w:rFonts w:eastAsia="Times New Roman"/>
        </w:rPr>
        <w:t>SM. If the</w:t>
      </w:r>
      <w:r w:rsidR="00657886">
        <w:rPr>
          <w:rFonts w:eastAsia="Times New Roman"/>
        </w:rPr>
        <w:t xml:space="preserve"> partner finds </w:t>
      </w:r>
      <w:proofErr w:type="gramStart"/>
      <w:r w:rsidR="00657886">
        <w:rPr>
          <w:rFonts w:eastAsia="Times New Roman"/>
        </w:rPr>
        <w:t>the</w:t>
      </w:r>
      <w:proofErr w:type="gramEnd"/>
      <w:r w:rsidR="00657886">
        <w:rPr>
          <w:rFonts w:eastAsia="Times New Roman"/>
        </w:rPr>
        <w:t xml:space="preserve"> error when</w:t>
      </w:r>
      <w:r>
        <w:rPr>
          <w:rFonts w:eastAsia="Times New Roman"/>
        </w:rPr>
        <w:t xml:space="preserve"> still in the chute, </w:t>
      </w:r>
      <w:r w:rsidR="00657886">
        <w:rPr>
          <w:rFonts w:eastAsia="Times New Roman"/>
        </w:rPr>
        <w:t>they should</w:t>
      </w:r>
      <w:r>
        <w:rPr>
          <w:rFonts w:eastAsia="Times New Roman"/>
        </w:rPr>
        <w:t xml:space="preserve"> alert a</w:t>
      </w:r>
      <w:r w:rsidR="00657886">
        <w:rPr>
          <w:rFonts w:eastAsia="Times New Roman"/>
        </w:rPr>
        <w:t xml:space="preserve"> chute</w:t>
      </w:r>
      <w:r>
        <w:rPr>
          <w:rFonts w:eastAsia="Times New Roman"/>
        </w:rPr>
        <w:t xml:space="preserve"> associate </w:t>
      </w:r>
      <w:r w:rsidR="00657886">
        <w:rPr>
          <w:rFonts w:eastAsia="Times New Roman"/>
        </w:rPr>
        <w:t xml:space="preserve">and leave the product in the chute. If the partner finds the error after they have left the premises, they should notify their NSM who will work with them to determine if they would like to keep and be invoiced for the product or if they’d like to bring it back for a return. </w:t>
      </w:r>
    </w:p>
    <w:p w14:paraId="6B5844D9" w14:textId="530E2BDB" w:rsidR="009905E3" w:rsidRDefault="00F62CAC" w:rsidP="00DF6796">
      <w:pPr>
        <w:pStyle w:val="ListParagraph"/>
        <w:numPr>
          <w:ilvl w:val="1"/>
          <w:numId w:val="1"/>
        </w:numPr>
        <w:rPr>
          <w:rFonts w:eastAsia="Times New Roman"/>
        </w:rPr>
      </w:pPr>
      <w:r w:rsidRPr="009905E3">
        <w:rPr>
          <w:rFonts w:eastAsia="Times New Roman"/>
        </w:rPr>
        <w:t>If</w:t>
      </w:r>
      <w:r w:rsidR="009905E3">
        <w:rPr>
          <w:rFonts w:eastAsia="Times New Roman"/>
        </w:rPr>
        <w:t xml:space="preserve"> a partner </w:t>
      </w:r>
      <w:r w:rsidRPr="009905E3">
        <w:rPr>
          <w:rFonts w:eastAsia="Times New Roman"/>
        </w:rPr>
        <w:t xml:space="preserve">finds that </w:t>
      </w:r>
      <w:r w:rsidR="00885A1D">
        <w:rPr>
          <w:rFonts w:eastAsia="Times New Roman"/>
        </w:rPr>
        <w:t>the staged order is missing product</w:t>
      </w:r>
      <w:r w:rsidR="009905E3">
        <w:rPr>
          <w:rFonts w:eastAsia="Times New Roman"/>
        </w:rPr>
        <w:t xml:space="preserve"> that was listed on the</w:t>
      </w:r>
      <w:r w:rsidR="00885A1D">
        <w:rPr>
          <w:rFonts w:eastAsia="Times New Roman"/>
        </w:rPr>
        <w:t xml:space="preserve"> </w:t>
      </w:r>
      <w:r w:rsidR="009905E3">
        <w:rPr>
          <w:rFonts w:eastAsia="Times New Roman"/>
        </w:rPr>
        <w:t>invoice</w:t>
      </w:r>
      <w:r w:rsidRPr="009905E3">
        <w:rPr>
          <w:rFonts w:eastAsia="Times New Roman"/>
        </w:rPr>
        <w:t xml:space="preserve">, either while still in the chute or after leaving, </w:t>
      </w:r>
      <w:r w:rsidR="00657886">
        <w:rPr>
          <w:rFonts w:eastAsia="Times New Roman"/>
        </w:rPr>
        <w:t xml:space="preserve">the partner should inform their NSM. If the partner finds the error when still in the chute, they should alert a chute associate </w:t>
      </w:r>
      <w:r w:rsidR="00B90801">
        <w:rPr>
          <w:rFonts w:eastAsia="Times New Roman"/>
        </w:rPr>
        <w:t xml:space="preserve">to assist with identifying whether the product is available. </w:t>
      </w:r>
      <w:r w:rsidR="00657886">
        <w:rPr>
          <w:rFonts w:eastAsia="Times New Roman"/>
        </w:rPr>
        <w:t xml:space="preserve">If the partner finds the error after they have left the premises, they should notify their NSM who will work with them to determine if </w:t>
      </w:r>
      <w:r w:rsidR="00B90801">
        <w:rPr>
          <w:rFonts w:eastAsia="Times New Roman"/>
        </w:rPr>
        <w:t xml:space="preserve">the product was left behind onsite or if Gleaners should issue </w:t>
      </w:r>
      <w:proofErr w:type="gramStart"/>
      <w:r w:rsidR="00B90801">
        <w:rPr>
          <w:rFonts w:eastAsia="Times New Roman"/>
        </w:rPr>
        <w:t>a credit</w:t>
      </w:r>
      <w:proofErr w:type="gramEnd"/>
      <w:r w:rsidR="00B90801">
        <w:rPr>
          <w:rFonts w:eastAsia="Times New Roman"/>
        </w:rPr>
        <w:t xml:space="preserve">. </w:t>
      </w:r>
    </w:p>
    <w:p w14:paraId="61474BFB" w14:textId="44DCF2B8" w:rsidR="009905E3" w:rsidRDefault="009905E3" w:rsidP="00DF6796">
      <w:pPr>
        <w:pStyle w:val="ListParagraph"/>
        <w:numPr>
          <w:ilvl w:val="1"/>
          <w:numId w:val="1"/>
        </w:numPr>
        <w:rPr>
          <w:rFonts w:eastAsia="Times New Roman"/>
        </w:rPr>
      </w:pPr>
      <w:r w:rsidRPr="009905E3">
        <w:rPr>
          <w:rFonts w:eastAsia="Times New Roman"/>
        </w:rPr>
        <w:lastRenderedPageBreak/>
        <w:t>For any quality concerns or questions, partners should contact their NSM as soon as possible and send photos of the product in question.</w:t>
      </w:r>
    </w:p>
    <w:p w14:paraId="44B36222" w14:textId="0DFBEAA6" w:rsidR="00885A1D" w:rsidRPr="00885A1D" w:rsidRDefault="00885A1D" w:rsidP="00885A1D">
      <w:pPr>
        <w:pStyle w:val="ListParagraph"/>
        <w:numPr>
          <w:ilvl w:val="0"/>
          <w:numId w:val="1"/>
        </w:numPr>
      </w:pPr>
      <w:r w:rsidRPr="009B1941">
        <w:t xml:space="preserve">If product is ordered by the </w:t>
      </w:r>
      <w:r w:rsidRPr="009B1941">
        <w:rPr>
          <w:u w:val="single"/>
        </w:rPr>
        <w:t>tote</w:t>
      </w:r>
      <w:r w:rsidRPr="009B1941">
        <w:t xml:space="preserve">, the </w:t>
      </w:r>
      <w:r>
        <w:t>partner</w:t>
      </w:r>
      <w:r w:rsidRPr="009B1941">
        <w:t xml:space="preserve"> is committed to taking the full tote</w:t>
      </w:r>
      <w:r>
        <w:t xml:space="preserve"> and may not opt to take only some of the product included in the tote. Doing so will jeopardize the partner’s ability to order totes in the future. </w:t>
      </w:r>
      <w:r w:rsidRPr="009B1941">
        <w:t xml:space="preserve">If the </w:t>
      </w:r>
      <w:r>
        <w:t xml:space="preserve">partner </w:t>
      </w:r>
      <w:r w:rsidRPr="009B1941">
        <w:t>runs out of room</w:t>
      </w:r>
      <w:r>
        <w:t xml:space="preserve"> </w:t>
      </w:r>
      <w:r w:rsidR="00A546B0">
        <w:t xml:space="preserve">for the full tote </w:t>
      </w:r>
      <w:r>
        <w:t xml:space="preserve">in their </w:t>
      </w:r>
      <w:proofErr w:type="gramStart"/>
      <w:r>
        <w:t>pick up</w:t>
      </w:r>
      <w:proofErr w:type="gramEnd"/>
      <w:r>
        <w:t xml:space="preserve"> vehicle</w:t>
      </w:r>
      <w:r w:rsidRPr="009B1941">
        <w:t>, they must schedule another time to pick up the remainder.</w:t>
      </w:r>
    </w:p>
    <w:p w14:paraId="1A8F7892" w14:textId="35B9773A" w:rsidR="001D25EA" w:rsidRDefault="00885A1D" w:rsidP="001D25EA">
      <w:pPr>
        <w:pStyle w:val="ListParagraph"/>
        <w:numPr>
          <w:ilvl w:val="0"/>
          <w:numId w:val="1"/>
        </w:numPr>
      </w:pPr>
      <w:r>
        <w:t>Chute</w:t>
      </w:r>
      <w:r w:rsidR="00AA176F">
        <w:t xml:space="preserve"> associates </w:t>
      </w:r>
      <w:r w:rsidR="00A546B0">
        <w:t xml:space="preserve">will assist if availability </w:t>
      </w:r>
      <w:proofErr w:type="gramStart"/>
      <w:r w:rsidR="00A546B0">
        <w:t>permits, but</w:t>
      </w:r>
      <w:proofErr w:type="gramEnd"/>
      <w:r w:rsidR="00A546B0">
        <w:t xml:space="preserve"> should not be</w:t>
      </w:r>
      <w:r w:rsidR="00AA176F">
        <w:t xml:space="preserve"> expected to </w:t>
      </w:r>
      <w:r w:rsidR="001D25EA">
        <w:t xml:space="preserve">help load </w:t>
      </w:r>
      <w:proofErr w:type="gramStart"/>
      <w:r w:rsidR="001D25EA">
        <w:t>product</w:t>
      </w:r>
      <w:proofErr w:type="gramEnd"/>
      <w:r w:rsidR="001D25EA">
        <w:t xml:space="preserve"> into their vehicles</w:t>
      </w:r>
      <w:r w:rsidR="00A546B0">
        <w:t xml:space="preserve"> </w:t>
      </w:r>
      <w:r w:rsidR="001D25EA">
        <w:t>by forklift.</w:t>
      </w:r>
    </w:p>
    <w:p w14:paraId="0D112925" w14:textId="3713CFF3" w:rsidR="007C2AA7" w:rsidRDefault="00E139B7" w:rsidP="001D25EA">
      <w:pPr>
        <w:pStyle w:val="ListParagraph"/>
        <w:numPr>
          <w:ilvl w:val="0"/>
          <w:numId w:val="1"/>
        </w:numPr>
      </w:pPr>
      <w:r>
        <w:t>Partners</w:t>
      </w:r>
      <w:r w:rsidR="007C2AA7">
        <w:t xml:space="preserve"> are not permitted to enter the warehouse</w:t>
      </w:r>
      <w:r w:rsidR="00534721">
        <w:t xml:space="preserve"> or front offices</w:t>
      </w:r>
      <w:r w:rsidR="007C2AA7">
        <w:t xml:space="preserve"> unless accompanied by Gleaners staff. </w:t>
      </w:r>
      <w:r>
        <w:t>Partner</w:t>
      </w:r>
      <w:r w:rsidR="007C2AA7">
        <w:t xml:space="preserve">s must remain in the </w:t>
      </w:r>
      <w:r w:rsidR="00D809A8">
        <w:t xml:space="preserve">chute </w:t>
      </w:r>
      <w:r w:rsidR="00AA176F">
        <w:t>area</w:t>
      </w:r>
      <w:r w:rsidR="00534721">
        <w:t>.</w:t>
      </w:r>
    </w:p>
    <w:p w14:paraId="66643B71" w14:textId="3213B591" w:rsidR="00534721" w:rsidRDefault="00E139B7" w:rsidP="001D25EA">
      <w:pPr>
        <w:pStyle w:val="ListParagraph"/>
        <w:numPr>
          <w:ilvl w:val="0"/>
          <w:numId w:val="1"/>
        </w:numPr>
      </w:pPr>
      <w:r>
        <w:rPr>
          <w:b/>
        </w:rPr>
        <w:t>Partner</w:t>
      </w:r>
      <w:r w:rsidR="00534721" w:rsidRPr="009F3F4E">
        <w:rPr>
          <w:b/>
        </w:rPr>
        <w:t xml:space="preserve">s must follow safety </w:t>
      </w:r>
      <w:r w:rsidR="00DA44DB" w:rsidRPr="009F3F4E">
        <w:rPr>
          <w:b/>
        </w:rPr>
        <w:t>rules</w:t>
      </w:r>
      <w:r w:rsidR="00534721" w:rsidRPr="009F3F4E">
        <w:rPr>
          <w:b/>
        </w:rPr>
        <w:t xml:space="preserve"> in the chute</w:t>
      </w:r>
      <w:r w:rsidR="00DA376C">
        <w:rPr>
          <w:b/>
        </w:rPr>
        <w:t>, as seen below</w:t>
      </w:r>
      <w:r w:rsidR="00534721">
        <w:t>:</w:t>
      </w:r>
    </w:p>
    <w:p w14:paraId="2E495770" w14:textId="77777777" w:rsidR="009E2DA1" w:rsidRDefault="00F74CA1" w:rsidP="009E2DA1">
      <w:pPr>
        <w:pStyle w:val="ListParagraph"/>
        <w:numPr>
          <w:ilvl w:val="1"/>
          <w:numId w:val="1"/>
        </w:numPr>
      </w:pPr>
      <w:r>
        <w:t>Vehicles may enter the chute through Door 3 only when the light signal is green and the garage door is fully opened</w:t>
      </w:r>
      <w:r w:rsidR="00DA376C">
        <w:t>.</w:t>
      </w:r>
    </w:p>
    <w:p w14:paraId="4EAC210E" w14:textId="15B24B8A" w:rsidR="009E2DA1" w:rsidRDefault="009E2DA1" w:rsidP="009E2DA1">
      <w:pPr>
        <w:pStyle w:val="ListParagraph"/>
        <w:numPr>
          <w:ilvl w:val="1"/>
          <w:numId w:val="1"/>
        </w:numPr>
      </w:pPr>
      <w:r>
        <w:t xml:space="preserve">Proceed to the first </w:t>
      </w:r>
      <w:r w:rsidR="005D5226">
        <w:t xml:space="preserve">yield </w:t>
      </w:r>
      <w:r>
        <w:t>sign and wait for</w:t>
      </w:r>
      <w:r w:rsidR="007D7053">
        <w:t xml:space="preserve"> </w:t>
      </w:r>
      <w:r w:rsidR="005D5226">
        <w:t>chute</w:t>
      </w:r>
      <w:r>
        <w:t xml:space="preserve"> associate to check</w:t>
      </w:r>
      <w:r w:rsidR="007D7053">
        <w:t xml:space="preserve"> in </w:t>
      </w:r>
      <w:r>
        <w:t xml:space="preserve">and direct driver to parking spot where order </w:t>
      </w:r>
      <w:r w:rsidR="009905E3">
        <w:t>is</w:t>
      </w:r>
      <w:r>
        <w:t xml:space="preserve"> staged.  </w:t>
      </w:r>
    </w:p>
    <w:p w14:paraId="3C7CE6DC" w14:textId="77777777" w:rsidR="00534721" w:rsidRDefault="00534721" w:rsidP="00534721">
      <w:pPr>
        <w:pStyle w:val="ListParagraph"/>
        <w:numPr>
          <w:ilvl w:val="1"/>
          <w:numId w:val="1"/>
        </w:numPr>
      </w:pPr>
      <w:r>
        <w:t>Vehicles should travel no faster than the 10MPH speed limit</w:t>
      </w:r>
      <w:r w:rsidR="00DA376C">
        <w:t>.</w:t>
      </w:r>
    </w:p>
    <w:p w14:paraId="1EB1586C" w14:textId="77777777" w:rsidR="00AA176F" w:rsidRDefault="00DA44DB" w:rsidP="007F549E">
      <w:pPr>
        <w:pStyle w:val="ListParagraph"/>
        <w:numPr>
          <w:ilvl w:val="1"/>
          <w:numId w:val="1"/>
        </w:numPr>
      </w:pPr>
      <w:r>
        <w:t xml:space="preserve">Vehicles must stop </w:t>
      </w:r>
      <w:r w:rsidR="00534721">
        <w:t>at crosswalks</w:t>
      </w:r>
      <w:r w:rsidR="00AA176F">
        <w:t xml:space="preserve"> and stop signs</w:t>
      </w:r>
      <w:r w:rsidR="00534721">
        <w:t xml:space="preserve"> to allow for pedestrians to cross</w:t>
      </w:r>
      <w:r w:rsidR="00DA376C">
        <w:t>.</w:t>
      </w:r>
    </w:p>
    <w:p w14:paraId="1499DA30" w14:textId="77777777" w:rsidR="00534721" w:rsidRDefault="00534721" w:rsidP="007F549E">
      <w:pPr>
        <w:pStyle w:val="ListParagraph"/>
        <w:numPr>
          <w:ilvl w:val="1"/>
          <w:numId w:val="1"/>
        </w:numPr>
      </w:pPr>
      <w:r>
        <w:t>Vehicles are not permitted to park on any crosswalks</w:t>
      </w:r>
      <w:r w:rsidR="00DA376C">
        <w:t>.</w:t>
      </w:r>
    </w:p>
    <w:p w14:paraId="6D542AB1" w14:textId="77777777" w:rsidR="00534721" w:rsidRDefault="00534721" w:rsidP="00534721">
      <w:pPr>
        <w:pStyle w:val="ListParagraph"/>
        <w:numPr>
          <w:ilvl w:val="1"/>
          <w:numId w:val="1"/>
        </w:numPr>
      </w:pPr>
      <w:r>
        <w:t>Vehicles should not park in fron</w:t>
      </w:r>
      <w:r w:rsidR="00F74CA1">
        <w:t>t of man doors or garage doors</w:t>
      </w:r>
      <w:r w:rsidR="00DA376C">
        <w:t>.</w:t>
      </w:r>
      <w:r w:rsidR="00F74CA1">
        <w:t xml:space="preserve"> </w:t>
      </w:r>
    </w:p>
    <w:p w14:paraId="50F6BE89" w14:textId="77777777" w:rsidR="00DA44DB" w:rsidRDefault="00DA44DB" w:rsidP="00DA44DB">
      <w:pPr>
        <w:pStyle w:val="ListParagraph"/>
        <w:numPr>
          <w:ilvl w:val="1"/>
          <w:numId w:val="1"/>
        </w:numPr>
      </w:pPr>
      <w:r>
        <w:t xml:space="preserve">Vehicles are not permitted to reverse </w:t>
      </w:r>
      <w:r w:rsidR="00F74CA1">
        <w:t xml:space="preserve">or turn around </w:t>
      </w:r>
      <w:r>
        <w:t>in the chute</w:t>
      </w:r>
      <w:r w:rsidR="00DA376C">
        <w:t>.</w:t>
      </w:r>
    </w:p>
    <w:p w14:paraId="24F87FE3" w14:textId="77777777" w:rsidR="00DA44DB" w:rsidRDefault="00DA44DB" w:rsidP="00534721">
      <w:pPr>
        <w:pStyle w:val="ListParagraph"/>
        <w:numPr>
          <w:ilvl w:val="1"/>
          <w:numId w:val="1"/>
        </w:numPr>
      </w:pPr>
      <w:r>
        <w:t>When exiting the chute, wait for the light signal to turn green prior to exiting</w:t>
      </w:r>
      <w:r w:rsidR="00DA376C">
        <w:t>.</w:t>
      </w:r>
    </w:p>
    <w:p w14:paraId="6C4EF371" w14:textId="77777777" w:rsidR="009B1941" w:rsidRDefault="009B1941" w:rsidP="009B1941">
      <w:pPr>
        <w:pStyle w:val="ListParagraph"/>
        <w:numPr>
          <w:ilvl w:val="1"/>
          <w:numId w:val="1"/>
        </w:numPr>
      </w:pPr>
      <w:r>
        <w:t>All pedestrians must use indicated walking paths and be cautious of vehicles passing.</w:t>
      </w:r>
    </w:p>
    <w:p w14:paraId="2BDE16EF" w14:textId="77777777" w:rsidR="009B1941" w:rsidRDefault="009B1941" w:rsidP="009B1941">
      <w:pPr>
        <w:pStyle w:val="ListParagraph"/>
        <w:numPr>
          <w:ilvl w:val="1"/>
          <w:numId w:val="1"/>
        </w:numPr>
      </w:pPr>
      <w:r>
        <w:t>Only Gleaners staff who are trained to use the forklifts or pallet jacks are allowed to use or touch the equipment.</w:t>
      </w:r>
    </w:p>
    <w:p w14:paraId="0222A36C" w14:textId="77777777" w:rsidR="00F74CA1" w:rsidRDefault="00F74CA1" w:rsidP="00534721">
      <w:pPr>
        <w:pStyle w:val="ListParagraph"/>
        <w:numPr>
          <w:ilvl w:val="1"/>
          <w:numId w:val="1"/>
        </w:numPr>
      </w:pPr>
      <w:r>
        <w:t xml:space="preserve">Children must be </w:t>
      </w:r>
      <w:r w:rsidR="00E43986">
        <w:t xml:space="preserve">supervised at all times, and children under 9 years of age must remain in a vehicle </w:t>
      </w:r>
      <w:r>
        <w:t>while on the premises</w:t>
      </w:r>
      <w:r w:rsidR="00DA376C">
        <w:t>.</w:t>
      </w:r>
      <w:r w:rsidR="00E43986">
        <w:t xml:space="preserve"> </w:t>
      </w:r>
    </w:p>
    <w:p w14:paraId="05E41C7D" w14:textId="77777777" w:rsidR="00F74CA1" w:rsidRDefault="00F74CA1" w:rsidP="00534721">
      <w:pPr>
        <w:pStyle w:val="ListParagraph"/>
        <w:numPr>
          <w:ilvl w:val="1"/>
          <w:numId w:val="1"/>
        </w:numPr>
      </w:pPr>
      <w:r>
        <w:t>No running or horse play in the chute</w:t>
      </w:r>
      <w:r w:rsidR="00DA376C">
        <w:t>.</w:t>
      </w:r>
    </w:p>
    <w:p w14:paraId="1B258802" w14:textId="77777777" w:rsidR="00776AED" w:rsidRDefault="009B1941" w:rsidP="001D25EA">
      <w:pPr>
        <w:pStyle w:val="ListParagraph"/>
        <w:numPr>
          <w:ilvl w:val="0"/>
          <w:numId w:val="1"/>
        </w:numPr>
      </w:pPr>
      <w:r>
        <w:t>Gleaners Food Bank of Indiana reserves the right to update these guidelines as needed</w:t>
      </w:r>
      <w:r w:rsidR="009575EE">
        <w:t>.</w:t>
      </w:r>
    </w:p>
    <w:p w14:paraId="09DF7FB9" w14:textId="5E20B0FB" w:rsidR="00A90073" w:rsidRPr="006D043A" w:rsidRDefault="00A90073" w:rsidP="00A90073">
      <w:pPr>
        <w:pStyle w:val="Heading2"/>
        <w:rPr>
          <w:rFonts w:asciiTheme="minorHAnsi" w:hAnsiTheme="minorHAnsi"/>
          <w:color w:val="948A54" w:themeColor="background2" w:themeShade="80"/>
        </w:rPr>
      </w:pPr>
      <w:r w:rsidRPr="006D043A">
        <w:rPr>
          <w:rFonts w:asciiTheme="minorHAnsi" w:hAnsiTheme="minorHAnsi"/>
          <w:color w:val="948A54" w:themeColor="background2" w:themeShade="80"/>
        </w:rPr>
        <w:t>Blowout</w:t>
      </w:r>
      <w:r w:rsidR="00885A1D">
        <w:rPr>
          <w:rFonts w:asciiTheme="minorHAnsi" w:hAnsiTheme="minorHAnsi"/>
          <w:color w:val="948A54" w:themeColor="background2" w:themeShade="80"/>
        </w:rPr>
        <w:t xml:space="preserve"> (Available to Network Partners and School-Based Pantries Only)</w:t>
      </w:r>
    </w:p>
    <w:p w14:paraId="5E339FFA" w14:textId="41C73AD0" w:rsidR="00A90073" w:rsidRDefault="009905E3" w:rsidP="00A90073">
      <w:pPr>
        <w:pStyle w:val="ListParagraph"/>
        <w:numPr>
          <w:ilvl w:val="0"/>
          <w:numId w:val="8"/>
        </w:numPr>
      </w:pPr>
      <w:r>
        <w:t>Blowout hours</w:t>
      </w:r>
      <w:r w:rsidR="00A90073" w:rsidRPr="00A90073">
        <w:t>:</w:t>
      </w:r>
    </w:p>
    <w:p w14:paraId="7D8D321D" w14:textId="6AA8B2E8" w:rsidR="00A90073" w:rsidRPr="009B1941" w:rsidRDefault="00A90073" w:rsidP="00A90073">
      <w:pPr>
        <w:pStyle w:val="ListParagraph"/>
        <w:numPr>
          <w:ilvl w:val="1"/>
          <w:numId w:val="8"/>
        </w:numPr>
        <w:rPr>
          <w:b/>
        </w:rPr>
      </w:pPr>
      <w:r w:rsidRPr="009B1941">
        <w:rPr>
          <w:b/>
        </w:rPr>
        <w:t>Monda</w:t>
      </w:r>
      <w:r w:rsidR="00E139B7">
        <w:rPr>
          <w:b/>
        </w:rPr>
        <w:t>y</w:t>
      </w:r>
      <w:r w:rsidRPr="009B1941">
        <w:rPr>
          <w:b/>
        </w:rPr>
        <w:t>s &amp; Fridays: 6:30AM – 11</w:t>
      </w:r>
      <w:r w:rsidR="00DA376C" w:rsidRPr="009B1941">
        <w:rPr>
          <w:b/>
        </w:rPr>
        <w:t>A</w:t>
      </w:r>
      <w:r w:rsidRPr="009B1941">
        <w:rPr>
          <w:b/>
        </w:rPr>
        <w:t>M</w:t>
      </w:r>
    </w:p>
    <w:p w14:paraId="2CC88776" w14:textId="01FA9CF6" w:rsidR="00A90073" w:rsidRPr="009B1941" w:rsidRDefault="00A90073" w:rsidP="00A90073">
      <w:pPr>
        <w:pStyle w:val="ListParagraph"/>
        <w:numPr>
          <w:ilvl w:val="1"/>
          <w:numId w:val="8"/>
        </w:numPr>
        <w:rPr>
          <w:b/>
        </w:rPr>
      </w:pPr>
      <w:r w:rsidRPr="009B1941">
        <w:rPr>
          <w:b/>
        </w:rPr>
        <w:t xml:space="preserve">Tuesdays, Wednesdays, &amp; Thursdays: 6:30AM – </w:t>
      </w:r>
      <w:r w:rsidR="00E139B7">
        <w:rPr>
          <w:b/>
        </w:rPr>
        <w:t>8:30</w:t>
      </w:r>
      <w:r w:rsidRPr="009B1941">
        <w:rPr>
          <w:b/>
        </w:rPr>
        <w:t>AM</w:t>
      </w:r>
    </w:p>
    <w:p w14:paraId="24017656" w14:textId="5090C01F" w:rsidR="008511B8" w:rsidRDefault="00A90073" w:rsidP="008511B8">
      <w:pPr>
        <w:pStyle w:val="ListParagraph"/>
        <w:numPr>
          <w:ilvl w:val="0"/>
          <w:numId w:val="8"/>
        </w:numPr>
      </w:pPr>
      <w:r>
        <w:t xml:space="preserve">Each </w:t>
      </w:r>
      <w:r w:rsidR="00E139B7">
        <w:t>partner</w:t>
      </w:r>
      <w:r>
        <w:t xml:space="preserve"> </w:t>
      </w:r>
      <w:r w:rsidR="00DA376C">
        <w:t xml:space="preserve">is allowed to have </w:t>
      </w:r>
      <w:r w:rsidRPr="00A90073">
        <w:t xml:space="preserve">2 vehicles </w:t>
      </w:r>
      <w:r w:rsidR="008511B8">
        <w:t>to pick up in the chute</w:t>
      </w:r>
      <w:r w:rsidR="00475CCF">
        <w:t>, no more than 2 will be permitted</w:t>
      </w:r>
      <w:r w:rsidRPr="00A90073">
        <w:t xml:space="preserve">. </w:t>
      </w:r>
    </w:p>
    <w:p w14:paraId="67258B1F" w14:textId="4C0D368B" w:rsidR="00A90073" w:rsidRDefault="00E139B7" w:rsidP="008511B8">
      <w:pPr>
        <w:pStyle w:val="ListParagraph"/>
        <w:numPr>
          <w:ilvl w:val="0"/>
          <w:numId w:val="8"/>
        </w:numPr>
      </w:pPr>
      <w:r>
        <w:t>Partners</w:t>
      </w:r>
      <w:r w:rsidR="005D5226">
        <w:t xml:space="preserve"> must pull up to the yield sign to check in with a chute associate upon arrival and</w:t>
      </w:r>
      <w:r w:rsidR="00A90073">
        <w:t xml:space="preserve"> </w:t>
      </w:r>
      <w:r>
        <w:t>may be</w:t>
      </w:r>
      <w:r w:rsidR="00A90073">
        <w:t xml:space="preserve"> </w:t>
      </w:r>
      <w:r w:rsidR="005D5226">
        <w:t xml:space="preserve">asked to provide their agency ID or recent invoice. </w:t>
      </w:r>
      <w:r w:rsidR="00885A1D">
        <w:t xml:space="preserve">This will be used to confirm that a partner is eligible to receive blowout </w:t>
      </w:r>
      <w:proofErr w:type="gramStart"/>
      <w:r w:rsidR="00885A1D">
        <w:t>product</w:t>
      </w:r>
      <w:proofErr w:type="gramEnd"/>
      <w:r w:rsidR="00885A1D">
        <w:t xml:space="preserve"> as a Network Partner or School-Based Pantry.</w:t>
      </w:r>
    </w:p>
    <w:p w14:paraId="265701D9" w14:textId="6BEA395F" w:rsidR="009B1941" w:rsidRDefault="009B1941" w:rsidP="009B1941">
      <w:pPr>
        <w:pStyle w:val="ListParagraph"/>
        <w:numPr>
          <w:ilvl w:val="0"/>
          <w:numId w:val="8"/>
        </w:numPr>
      </w:pPr>
      <w:r>
        <w:t xml:space="preserve">Each </w:t>
      </w:r>
      <w:r w:rsidR="00E139B7">
        <w:t>partner</w:t>
      </w:r>
      <w:r>
        <w:t xml:space="preserve"> will be given a 20-minute window to shop and load their vehicle. </w:t>
      </w:r>
    </w:p>
    <w:p w14:paraId="72EEB6A6" w14:textId="5B6D1B96" w:rsidR="009B1941" w:rsidRDefault="00E139B7" w:rsidP="009B1941">
      <w:pPr>
        <w:pStyle w:val="ListParagraph"/>
        <w:numPr>
          <w:ilvl w:val="1"/>
          <w:numId w:val="8"/>
        </w:numPr>
      </w:pPr>
      <w:r>
        <w:t>Partner</w:t>
      </w:r>
      <w:r w:rsidR="009B1941" w:rsidRPr="00A90073">
        <w:t>s do not need an appointment to pick up blowout</w:t>
      </w:r>
      <w:r w:rsidR="009B1941">
        <w:t xml:space="preserve"> product.</w:t>
      </w:r>
    </w:p>
    <w:p w14:paraId="4AE1EFD2" w14:textId="77777777" w:rsidR="009B1941" w:rsidRDefault="009B1941" w:rsidP="009B1941">
      <w:pPr>
        <w:pStyle w:val="ListParagraph"/>
        <w:numPr>
          <w:ilvl w:val="1"/>
          <w:numId w:val="8"/>
        </w:numPr>
      </w:pPr>
      <w:r>
        <w:t>Shopping carts will be provided to transport product from the blowout location to vehicles once checking in with a staff member.</w:t>
      </w:r>
    </w:p>
    <w:p w14:paraId="58BA2C52" w14:textId="36411F6D" w:rsidR="009B1941" w:rsidRDefault="00E139B7" w:rsidP="009B1941">
      <w:pPr>
        <w:pStyle w:val="ListParagraph"/>
        <w:numPr>
          <w:ilvl w:val="1"/>
          <w:numId w:val="8"/>
        </w:numPr>
      </w:pPr>
      <w:r>
        <w:lastRenderedPageBreak/>
        <w:t>Partner</w:t>
      </w:r>
      <w:r w:rsidR="009B1941">
        <w:t xml:space="preserve">s must </w:t>
      </w:r>
      <w:r w:rsidR="00F62CAC">
        <w:t>sign</w:t>
      </w:r>
      <w:r w:rsidR="009B1941">
        <w:t xml:space="preserve"> in prior to visiting </w:t>
      </w:r>
      <w:proofErr w:type="gramStart"/>
      <w:r w:rsidR="009B1941">
        <w:t>blow</w:t>
      </w:r>
      <w:r w:rsidR="00F62CAC">
        <w:t>out</w:t>
      </w:r>
      <w:r w:rsidR="009B1941">
        <w:t>, and</w:t>
      </w:r>
      <w:proofErr w:type="gramEnd"/>
      <w:r w:rsidR="009B1941">
        <w:t xml:space="preserve"> sign out when they have returned the shopping cart.</w:t>
      </w:r>
    </w:p>
    <w:p w14:paraId="7943283E" w14:textId="4F35F9FE" w:rsidR="00A90073" w:rsidRDefault="00885A1D" w:rsidP="00A90073">
      <w:pPr>
        <w:pStyle w:val="ListParagraph"/>
        <w:numPr>
          <w:ilvl w:val="0"/>
          <w:numId w:val="8"/>
        </w:numPr>
      </w:pPr>
      <w:r>
        <w:t xml:space="preserve">Chute product will be staged prior to 6:30AM and should not be expected to be replenished throughout blowout hours. </w:t>
      </w:r>
    </w:p>
    <w:p w14:paraId="206BC64A" w14:textId="77777777" w:rsidR="00A90073" w:rsidRDefault="00A90073" w:rsidP="00A90073">
      <w:pPr>
        <w:pStyle w:val="ListParagraph"/>
        <w:numPr>
          <w:ilvl w:val="0"/>
          <w:numId w:val="8"/>
        </w:numPr>
      </w:pPr>
      <w:r>
        <w:t>All individuals picking up from blowout must follow the</w:t>
      </w:r>
      <w:r w:rsidR="00DA376C">
        <w:t xml:space="preserve"> below</w:t>
      </w:r>
      <w:r>
        <w:t xml:space="preserve"> personal and food safety rules or will be asked to leave: </w:t>
      </w:r>
    </w:p>
    <w:p w14:paraId="61A2D0C9" w14:textId="0BEC1E18" w:rsidR="00FC32FA" w:rsidRDefault="00FC32FA" w:rsidP="00A90073">
      <w:pPr>
        <w:pStyle w:val="ListParagraph"/>
        <w:numPr>
          <w:ilvl w:val="1"/>
          <w:numId w:val="8"/>
        </w:numPr>
      </w:pPr>
      <w:r>
        <w:t xml:space="preserve">All safety rules listed </w:t>
      </w:r>
      <w:r w:rsidR="00DA376C">
        <w:t>from #1</w:t>
      </w:r>
      <w:r w:rsidR="007D7053">
        <w:t>2</w:t>
      </w:r>
      <w:r w:rsidR="00DA376C">
        <w:t xml:space="preserve"> of the Pick-Up Guidelines</w:t>
      </w:r>
      <w:r>
        <w:t xml:space="preserve"> </w:t>
      </w:r>
      <w:r w:rsidR="00DA376C">
        <w:t>must</w:t>
      </w:r>
      <w:r>
        <w:t xml:space="preserve"> be followed. </w:t>
      </w:r>
    </w:p>
    <w:p w14:paraId="3E3088EF" w14:textId="215DC57E" w:rsidR="00A90073" w:rsidRDefault="008511B8" w:rsidP="00A90073">
      <w:pPr>
        <w:pStyle w:val="ListParagraph"/>
        <w:numPr>
          <w:ilvl w:val="1"/>
          <w:numId w:val="8"/>
        </w:numPr>
      </w:pPr>
      <w:r>
        <w:t>I</w:t>
      </w:r>
      <w:r w:rsidR="00FC32FA">
        <w:t>tems should never be put on the ground</w:t>
      </w:r>
      <w:r w:rsidR="00DA376C">
        <w:t>—</w:t>
      </w:r>
      <w:proofErr w:type="gramStart"/>
      <w:r w:rsidR="00FC32FA">
        <w:t>it</w:t>
      </w:r>
      <w:proofErr w:type="gramEnd"/>
      <w:r w:rsidR="00FC32FA">
        <w:t xml:space="preserve"> must either be put into a shopping cart or</w:t>
      </w:r>
      <w:r w:rsidR="009905E3">
        <w:t xml:space="preserve"> brought directly to the vehicle to be loaded.</w:t>
      </w:r>
    </w:p>
    <w:p w14:paraId="67021176" w14:textId="5C748827" w:rsidR="008511B8" w:rsidRDefault="008511B8" w:rsidP="00A90073">
      <w:pPr>
        <w:pStyle w:val="ListParagraph"/>
        <w:numPr>
          <w:ilvl w:val="1"/>
          <w:numId w:val="8"/>
        </w:numPr>
      </w:pPr>
      <w:r>
        <w:t xml:space="preserve">If food </w:t>
      </w:r>
      <w:proofErr w:type="gramStart"/>
      <w:r>
        <w:t>product is</w:t>
      </w:r>
      <w:proofErr w:type="gramEnd"/>
      <w:r>
        <w:t xml:space="preserve"> open, it cannot be distributed and should be thrown away in the proper trash totes</w:t>
      </w:r>
      <w:r w:rsidR="00DA376C">
        <w:t xml:space="preserve"> available in the chute.</w:t>
      </w:r>
    </w:p>
    <w:p w14:paraId="5564D77F" w14:textId="46559651" w:rsidR="008511B8" w:rsidRPr="006D043A" w:rsidRDefault="009905E3" w:rsidP="00A90073">
      <w:pPr>
        <w:pStyle w:val="ListParagraph"/>
        <w:numPr>
          <w:ilvl w:val="1"/>
          <w:numId w:val="8"/>
        </w:numPr>
      </w:pPr>
      <w:r>
        <w:t>Product should never be grabbed</w:t>
      </w:r>
      <w:r w:rsidR="00F140B3" w:rsidRPr="006D043A">
        <w:t xml:space="preserve"> out of someone’s cart</w:t>
      </w:r>
      <w:r w:rsidR="00DA376C" w:rsidRPr="006D043A">
        <w:t xml:space="preserve"> without permission, “guard</w:t>
      </w:r>
      <w:r>
        <w:t>ed,”</w:t>
      </w:r>
      <w:r w:rsidR="00DA376C" w:rsidRPr="006D043A">
        <w:t xml:space="preserve"> or </w:t>
      </w:r>
      <w:r>
        <w:t>held outside of what fits in a cart.</w:t>
      </w:r>
      <w:r w:rsidR="00DA376C" w:rsidRPr="006D043A">
        <w:t xml:space="preserve"> </w:t>
      </w:r>
      <w:r>
        <w:t xml:space="preserve">The </w:t>
      </w:r>
      <w:r w:rsidR="00DA376C" w:rsidRPr="006D043A">
        <w:t xml:space="preserve">product in the cart must be taken to </w:t>
      </w:r>
      <w:r>
        <w:t xml:space="preserve">the vehicle </w:t>
      </w:r>
      <w:r w:rsidR="00DA376C" w:rsidRPr="006D043A">
        <w:t xml:space="preserve">and unloaded first before </w:t>
      </w:r>
      <w:r w:rsidR="00F62CAC">
        <w:t>shopping for</w:t>
      </w:r>
      <w:r w:rsidR="00DA376C" w:rsidRPr="006D043A">
        <w:t xml:space="preserve"> more </w:t>
      </w:r>
      <w:proofErr w:type="gramStart"/>
      <w:r w:rsidR="00DA376C" w:rsidRPr="006D043A">
        <w:t>product</w:t>
      </w:r>
      <w:proofErr w:type="gramEnd"/>
      <w:r w:rsidR="00DA376C" w:rsidRPr="006D043A">
        <w:t xml:space="preserve">. </w:t>
      </w:r>
    </w:p>
    <w:p w14:paraId="18AC181A" w14:textId="77777777" w:rsidR="00EC2F09" w:rsidRDefault="008511B8" w:rsidP="0023682F">
      <w:pPr>
        <w:pStyle w:val="ListParagraph"/>
        <w:numPr>
          <w:ilvl w:val="1"/>
          <w:numId w:val="8"/>
        </w:numPr>
      </w:pPr>
      <w:r w:rsidRPr="006D043A">
        <w:t xml:space="preserve">Everyone </w:t>
      </w:r>
      <w:r w:rsidR="00DA376C" w:rsidRPr="006D043A">
        <w:t xml:space="preserve">is expected to </w:t>
      </w:r>
      <w:r w:rsidR="00A00481" w:rsidRPr="006D043A">
        <w:t>interact respectfully, displaying appropriate behavior and language. We are all here to serve those in need.</w:t>
      </w:r>
    </w:p>
    <w:p w14:paraId="1D2565AE" w14:textId="77777777" w:rsidR="002A4F2E" w:rsidRDefault="002A4F2E" w:rsidP="002A4F2E">
      <w:pPr>
        <w:pStyle w:val="ListParagraph"/>
        <w:numPr>
          <w:ilvl w:val="0"/>
          <w:numId w:val="8"/>
        </w:numPr>
      </w:pPr>
      <w:r>
        <w:t>Gleaners Food Bank of Indiana reserve</w:t>
      </w:r>
      <w:r w:rsidR="009B1941">
        <w:t>s</w:t>
      </w:r>
      <w:r>
        <w:t xml:space="preserve"> the right to update these guidelines as needed. </w:t>
      </w:r>
    </w:p>
    <w:p w14:paraId="3EBA7B95" w14:textId="660D2EDC" w:rsidR="009B1941" w:rsidRPr="009B1941" w:rsidRDefault="009B1941" w:rsidP="002A4F2E">
      <w:pPr>
        <w:pStyle w:val="ListParagraph"/>
        <w:numPr>
          <w:ilvl w:val="0"/>
          <w:numId w:val="8"/>
        </w:numPr>
        <w:rPr>
          <w:b/>
        </w:rPr>
      </w:pPr>
      <w:r w:rsidRPr="009B1941">
        <w:rPr>
          <w:b/>
        </w:rPr>
        <w:t xml:space="preserve">By visiting blowout, </w:t>
      </w:r>
      <w:r w:rsidR="00885A1D">
        <w:rPr>
          <w:b/>
        </w:rPr>
        <w:t>partners</w:t>
      </w:r>
      <w:r w:rsidRPr="009B1941">
        <w:rPr>
          <w:b/>
        </w:rPr>
        <w:t xml:space="preserve"> attest that they have read and acknowledge blowout guidelines and agree to operate within parameters stated above. </w:t>
      </w:r>
    </w:p>
    <w:sectPr w:rsidR="009B1941" w:rsidRPr="009B194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DF5E" w14:textId="77777777" w:rsidR="001147AD" w:rsidRDefault="001147AD" w:rsidP="007C2AA7">
      <w:pPr>
        <w:spacing w:after="0" w:line="240" w:lineRule="auto"/>
      </w:pPr>
      <w:r>
        <w:separator/>
      </w:r>
    </w:p>
  </w:endnote>
  <w:endnote w:type="continuationSeparator" w:id="0">
    <w:p w14:paraId="06952F6A" w14:textId="77777777" w:rsidR="001147AD" w:rsidRDefault="001147AD" w:rsidP="007C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566340"/>
      <w:docPartObj>
        <w:docPartGallery w:val="Page Numbers (Bottom of Page)"/>
        <w:docPartUnique/>
      </w:docPartObj>
    </w:sdtPr>
    <w:sdtEndPr>
      <w:rPr>
        <w:color w:val="808080" w:themeColor="background1" w:themeShade="80"/>
        <w:spacing w:val="60"/>
      </w:rPr>
    </w:sdtEndPr>
    <w:sdtContent>
      <w:p w14:paraId="5613873E" w14:textId="77777777" w:rsidR="007C2AA7" w:rsidRDefault="007C2AA7">
        <w:pPr>
          <w:pStyle w:val="Footer"/>
          <w:pBdr>
            <w:top w:val="single" w:sz="4" w:space="1" w:color="D9D9D9" w:themeColor="background1" w:themeShade="D9"/>
          </w:pBdr>
          <w:jc w:val="right"/>
        </w:pPr>
        <w:r>
          <w:fldChar w:fldCharType="begin"/>
        </w:r>
        <w:r>
          <w:instrText xml:space="preserve"> PAGE   \* MERGEFORMAT </w:instrText>
        </w:r>
        <w:r>
          <w:fldChar w:fldCharType="separate"/>
        </w:r>
        <w:r w:rsidR="00AE6A7B">
          <w:rPr>
            <w:noProof/>
          </w:rPr>
          <w:t>1</w:t>
        </w:r>
        <w:r>
          <w:rPr>
            <w:noProof/>
          </w:rPr>
          <w:fldChar w:fldCharType="end"/>
        </w:r>
        <w:r>
          <w:t xml:space="preserve"> | </w:t>
        </w:r>
        <w:r>
          <w:rPr>
            <w:color w:val="808080" w:themeColor="background1" w:themeShade="80"/>
            <w:spacing w:val="60"/>
          </w:rPr>
          <w:t>Page</w:t>
        </w:r>
      </w:p>
    </w:sdtContent>
  </w:sdt>
  <w:p w14:paraId="46382B51" w14:textId="77777777" w:rsidR="007C2AA7" w:rsidRDefault="00F74CA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0085" w14:textId="77777777" w:rsidR="001147AD" w:rsidRDefault="001147AD" w:rsidP="007C2AA7">
      <w:pPr>
        <w:spacing w:after="0" w:line="240" w:lineRule="auto"/>
      </w:pPr>
      <w:r>
        <w:separator/>
      </w:r>
    </w:p>
  </w:footnote>
  <w:footnote w:type="continuationSeparator" w:id="0">
    <w:p w14:paraId="69ABCD0A" w14:textId="77777777" w:rsidR="001147AD" w:rsidRDefault="001147AD" w:rsidP="007C2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37F3" w14:textId="67C84409" w:rsidR="00C77D3C" w:rsidRDefault="00C77D3C">
    <w:pPr>
      <w:pStyle w:val="Header"/>
    </w:pPr>
    <w:r>
      <w:tab/>
    </w:r>
    <w:r>
      <w:tab/>
    </w:r>
    <w:r w:rsidR="00A71891">
      <w:t>20</w:t>
    </w:r>
    <w:r w:rsidR="003369FD">
      <w:t>2</w:t>
    </w:r>
    <w:r w:rsidR="007D7053">
      <w:t>6</w:t>
    </w:r>
  </w:p>
  <w:p w14:paraId="3302409E" w14:textId="77777777" w:rsidR="007C2AA7" w:rsidRDefault="007C2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1908"/>
    <w:multiLevelType w:val="hybridMultilevel"/>
    <w:tmpl w:val="D5D4E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96B71"/>
    <w:multiLevelType w:val="hybridMultilevel"/>
    <w:tmpl w:val="4AFAB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24AA9"/>
    <w:multiLevelType w:val="hybridMultilevel"/>
    <w:tmpl w:val="F668A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E1E9C"/>
    <w:multiLevelType w:val="hybridMultilevel"/>
    <w:tmpl w:val="0C42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A973D5"/>
    <w:multiLevelType w:val="hybridMultilevel"/>
    <w:tmpl w:val="074655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A0377D"/>
    <w:multiLevelType w:val="hybridMultilevel"/>
    <w:tmpl w:val="CB644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7D7833"/>
    <w:multiLevelType w:val="hybridMultilevel"/>
    <w:tmpl w:val="2A3A6C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A45C1E"/>
    <w:multiLevelType w:val="hybridMultilevel"/>
    <w:tmpl w:val="8E3C0E7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717799">
    <w:abstractNumId w:val="7"/>
  </w:num>
  <w:num w:numId="2" w16cid:durableId="1430348203">
    <w:abstractNumId w:val="5"/>
  </w:num>
  <w:num w:numId="3" w16cid:durableId="340553017">
    <w:abstractNumId w:val="2"/>
  </w:num>
  <w:num w:numId="4" w16cid:durableId="1964581858">
    <w:abstractNumId w:val="3"/>
  </w:num>
  <w:num w:numId="5" w16cid:durableId="835801674">
    <w:abstractNumId w:val="6"/>
  </w:num>
  <w:num w:numId="6" w16cid:durableId="1506283756">
    <w:abstractNumId w:val="4"/>
  </w:num>
  <w:num w:numId="7" w16cid:durableId="1507481486">
    <w:abstractNumId w:val="0"/>
  </w:num>
  <w:num w:numId="8" w16cid:durableId="443963593">
    <w:abstractNumId w:val="1"/>
  </w:num>
  <w:num w:numId="9" w16cid:durableId="607856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16813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tLA0NTYxMDaxNDZT0lEKTi0uzszPAykwrAUANwPGACwAAAA="/>
  </w:docVars>
  <w:rsids>
    <w:rsidRoot w:val="00EC2F09"/>
    <w:rsid w:val="00021107"/>
    <w:rsid w:val="000343EE"/>
    <w:rsid w:val="00037BBA"/>
    <w:rsid w:val="0005030A"/>
    <w:rsid w:val="00053385"/>
    <w:rsid w:val="00075D55"/>
    <w:rsid w:val="000918BB"/>
    <w:rsid w:val="00094CFE"/>
    <w:rsid w:val="00111D6E"/>
    <w:rsid w:val="001147AD"/>
    <w:rsid w:val="00114905"/>
    <w:rsid w:val="00170CC2"/>
    <w:rsid w:val="00180819"/>
    <w:rsid w:val="001B5BA4"/>
    <w:rsid w:val="001D25EA"/>
    <w:rsid w:val="001D27AD"/>
    <w:rsid w:val="00224B65"/>
    <w:rsid w:val="002362D9"/>
    <w:rsid w:val="0023682F"/>
    <w:rsid w:val="00297314"/>
    <w:rsid w:val="002A4F2E"/>
    <w:rsid w:val="002E535E"/>
    <w:rsid w:val="002F52DE"/>
    <w:rsid w:val="003238A0"/>
    <w:rsid w:val="00334799"/>
    <w:rsid w:val="003369FD"/>
    <w:rsid w:val="0039269E"/>
    <w:rsid w:val="003B1035"/>
    <w:rsid w:val="003F1F16"/>
    <w:rsid w:val="00410BEE"/>
    <w:rsid w:val="004169B2"/>
    <w:rsid w:val="00453963"/>
    <w:rsid w:val="00463AC7"/>
    <w:rsid w:val="00475CCF"/>
    <w:rsid w:val="004D2A70"/>
    <w:rsid w:val="004D6896"/>
    <w:rsid w:val="00501ED2"/>
    <w:rsid w:val="00517D0D"/>
    <w:rsid w:val="00526637"/>
    <w:rsid w:val="00534721"/>
    <w:rsid w:val="00567FC4"/>
    <w:rsid w:val="00573831"/>
    <w:rsid w:val="005D5226"/>
    <w:rsid w:val="005E17C2"/>
    <w:rsid w:val="006525B1"/>
    <w:rsid w:val="00657135"/>
    <w:rsid w:val="00657886"/>
    <w:rsid w:val="00692147"/>
    <w:rsid w:val="006A0849"/>
    <w:rsid w:val="006D043A"/>
    <w:rsid w:val="00776AED"/>
    <w:rsid w:val="00797FA8"/>
    <w:rsid w:val="007C2AA7"/>
    <w:rsid w:val="007D7053"/>
    <w:rsid w:val="007F5BDB"/>
    <w:rsid w:val="008511B8"/>
    <w:rsid w:val="008639F6"/>
    <w:rsid w:val="00885A1D"/>
    <w:rsid w:val="008D6A94"/>
    <w:rsid w:val="008E0C3E"/>
    <w:rsid w:val="008F0C05"/>
    <w:rsid w:val="008F730E"/>
    <w:rsid w:val="009009B7"/>
    <w:rsid w:val="009575EE"/>
    <w:rsid w:val="009723AA"/>
    <w:rsid w:val="009905E3"/>
    <w:rsid w:val="009B1941"/>
    <w:rsid w:val="009D3D5D"/>
    <w:rsid w:val="009E2DA1"/>
    <w:rsid w:val="009E7222"/>
    <w:rsid w:val="009F3F4E"/>
    <w:rsid w:val="00A00481"/>
    <w:rsid w:val="00A546B0"/>
    <w:rsid w:val="00A71891"/>
    <w:rsid w:val="00A90073"/>
    <w:rsid w:val="00AA176F"/>
    <w:rsid w:val="00AE6A7B"/>
    <w:rsid w:val="00B0671B"/>
    <w:rsid w:val="00B90801"/>
    <w:rsid w:val="00BA3671"/>
    <w:rsid w:val="00BB612E"/>
    <w:rsid w:val="00BD6322"/>
    <w:rsid w:val="00BF3B3A"/>
    <w:rsid w:val="00C4334B"/>
    <w:rsid w:val="00C74041"/>
    <w:rsid w:val="00C77D3C"/>
    <w:rsid w:val="00CB5660"/>
    <w:rsid w:val="00D13183"/>
    <w:rsid w:val="00D558B7"/>
    <w:rsid w:val="00D73A32"/>
    <w:rsid w:val="00D77318"/>
    <w:rsid w:val="00D809A8"/>
    <w:rsid w:val="00DA376C"/>
    <w:rsid w:val="00DA44DB"/>
    <w:rsid w:val="00DA476F"/>
    <w:rsid w:val="00DE0973"/>
    <w:rsid w:val="00DF40E8"/>
    <w:rsid w:val="00E139B7"/>
    <w:rsid w:val="00E17F8F"/>
    <w:rsid w:val="00E31E17"/>
    <w:rsid w:val="00E43986"/>
    <w:rsid w:val="00E608E7"/>
    <w:rsid w:val="00EA0AFC"/>
    <w:rsid w:val="00EC2F09"/>
    <w:rsid w:val="00F140B3"/>
    <w:rsid w:val="00F62CAC"/>
    <w:rsid w:val="00F74CA1"/>
    <w:rsid w:val="00FC32FA"/>
    <w:rsid w:val="00FE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6D691"/>
  <w15:docId w15:val="{680AAB2E-A7F2-4C0F-AB08-8BC162C2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F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2F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2F0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C2F0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C2F09"/>
    <w:pPr>
      <w:ind w:left="720"/>
      <w:contextualSpacing/>
    </w:pPr>
  </w:style>
  <w:style w:type="paragraph" w:styleId="Header">
    <w:name w:val="header"/>
    <w:basedOn w:val="Normal"/>
    <w:link w:val="HeaderChar"/>
    <w:uiPriority w:val="99"/>
    <w:unhideWhenUsed/>
    <w:rsid w:val="007C2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AA7"/>
  </w:style>
  <w:style w:type="paragraph" w:styleId="Footer">
    <w:name w:val="footer"/>
    <w:basedOn w:val="Normal"/>
    <w:link w:val="FooterChar"/>
    <w:uiPriority w:val="99"/>
    <w:unhideWhenUsed/>
    <w:rsid w:val="007C2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AA7"/>
  </w:style>
  <w:style w:type="paragraph" w:styleId="BalloonText">
    <w:name w:val="Balloon Text"/>
    <w:basedOn w:val="Normal"/>
    <w:link w:val="BalloonTextChar"/>
    <w:uiPriority w:val="99"/>
    <w:semiHidden/>
    <w:unhideWhenUsed/>
    <w:rsid w:val="007C2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AA7"/>
    <w:rPr>
      <w:rFonts w:ascii="Tahoma" w:hAnsi="Tahoma" w:cs="Tahoma"/>
      <w:sz w:val="16"/>
      <w:szCs w:val="16"/>
    </w:rPr>
  </w:style>
  <w:style w:type="character" w:styleId="Hyperlink">
    <w:name w:val="Hyperlink"/>
    <w:basedOn w:val="DefaultParagraphFont"/>
    <w:uiPriority w:val="99"/>
    <w:unhideWhenUsed/>
    <w:rsid w:val="008E0C3E"/>
    <w:rPr>
      <w:color w:val="0000FF" w:themeColor="hyperlink"/>
      <w:u w:val="single"/>
    </w:rPr>
  </w:style>
  <w:style w:type="character" w:styleId="UnresolvedMention">
    <w:name w:val="Unresolved Mention"/>
    <w:basedOn w:val="DefaultParagraphFont"/>
    <w:uiPriority w:val="99"/>
    <w:semiHidden/>
    <w:unhideWhenUsed/>
    <w:rsid w:val="008E0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44755">
      <w:bodyDiv w:val="1"/>
      <w:marLeft w:val="0"/>
      <w:marRight w:val="0"/>
      <w:marTop w:val="0"/>
      <w:marBottom w:val="0"/>
      <w:divBdr>
        <w:top w:val="none" w:sz="0" w:space="0" w:color="auto"/>
        <w:left w:val="none" w:sz="0" w:space="0" w:color="auto"/>
        <w:bottom w:val="none" w:sz="0" w:space="0" w:color="auto"/>
        <w:right w:val="none" w:sz="0" w:space="0" w:color="auto"/>
      </w:divBdr>
    </w:div>
    <w:div w:id="15779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TcIFwBQwHZphBFCqqIpstIq20xR_mUa3/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EF70B-3B20-47A6-9921-86A20B984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4</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Feeding America</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Watson</dc:creator>
  <cp:lastModifiedBy>Margo Takehara</cp:lastModifiedBy>
  <cp:revision>4</cp:revision>
  <cp:lastPrinted>2023-02-01T17:27:00Z</cp:lastPrinted>
  <dcterms:created xsi:type="dcterms:W3CDTF">2025-12-29T17:09:00Z</dcterms:created>
  <dcterms:modified xsi:type="dcterms:W3CDTF">2026-01-16T20:18:00Z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ea0c99e9642cd1cd46e223e4df37183a62b50f2b116b65b6e64b1c97432f182f</vt:lpwstr>
  </property>
</Properties>
</file>